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9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86" w:type="dxa"/>
            <w:shd w:val="clear" w:color="auto" w:fill="auto"/>
            <w:vAlign w:val="center"/>
          </w:tcPr>
          <w:p>
            <w:pPr>
              <w:snapToGrid w:val="0"/>
              <w:jc w:val="distribute"/>
              <w:rPr>
                <w:rFonts w:hint="eastAsia"/>
                <w:w w:val="80"/>
                <w:sz w:val="112"/>
                <w:szCs w:val="112"/>
              </w:rPr>
            </w:pPr>
            <w:bookmarkStart w:id="0" w:name="_GoBack"/>
            <w:bookmarkEnd w:id="0"/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-107315</wp:posOffset>
                      </wp:positionH>
                      <wp:positionV relativeFrom="paragraph">
                        <wp:posOffset>1070610</wp:posOffset>
                      </wp:positionV>
                      <wp:extent cx="5760085" cy="0"/>
                      <wp:effectExtent l="31115" t="36195" r="28575" b="30480"/>
                      <wp:wrapNone/>
                      <wp:docPr id="2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margin-left:-8.45pt;margin-top:84.3pt;height:0pt;width:453.55pt;z-index:251659264;mso-width-relative:page;mso-height-relative:page;" filled="f" stroked="t" coordsize="21600,21600" o:gfxdata="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EB68vrVAAAACwEAAA8AAAAAAAAAAQAgAAAAIgAAAGRycy9kb3ducmV2LnhtbFBLAQIUABQA&#10;AAAIAIdO4kAF76fougEAAGMDAAAOAAAAAAAAAAEAIAAAACQBAABkcnMvZTJvRG9jLnhtbFBLBQYA&#10;AAAABgAGAFkBAABQBQAAAAA=&#10;">
                      <v:fill on="f" focussize="0,0"/>
                      <v:stroke weight="4.5pt" color="#FF0000" linestyle="thickThin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eastAsia="方正小标宋简体"/>
                <w:color w:val="FF0000"/>
                <w:w w:val="80"/>
                <w:sz w:val="112"/>
                <w:szCs w:val="112"/>
              </w:rPr>
              <w:t>湖南省教育厅</w:t>
            </w:r>
          </w:p>
        </w:tc>
      </w:tr>
    </w:tbl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7552055</wp:posOffset>
                </wp:positionV>
                <wp:extent cx="5760085" cy="0"/>
                <wp:effectExtent l="31115" t="31750" r="28575" b="34925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.3pt;margin-top:594.65pt;height:0pt;width:453.55pt;z-index:251660288;mso-width-relative:page;mso-height-relative:page;" filled="f" stroked="t" coordsize="21600,21600" o:gfxdata="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5Y6mE9YAAAALAQAADwAAAAAAAAABACAAAAAiAAAAZHJzL2Rvd25yZXYueG1sUEsBAhQA&#10;FAAAAAgAh07iQKD7+TO7AQAAYwMAAA4AAAAAAAAAAQAgAAAAJQEAAGRycy9lMm9Eb2MueG1sUEsF&#10;BgAAAAAGAAYAWQEAAFIFAAAAAA=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jc w:val="center"/>
        <w:rPr>
          <w:rFonts w:hint="eastAsia" w:ascii="方正小标宋简体" w:eastAsia="方正小标宋简体"/>
          <w:b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</w:rPr>
        <w:t>转发《关于推荐2021年度“中国高等学校</w:t>
      </w:r>
    </w:p>
    <w:p>
      <w:pPr>
        <w:spacing w:line="600" w:lineRule="exact"/>
        <w:jc w:val="center"/>
        <w:rPr>
          <w:rFonts w:hint="eastAsia" w:ascii="方正小标宋简体" w:eastAsia="方正小标宋简体"/>
          <w:b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</w:rPr>
        <w:t>十大科技进展”候选项目的通知》</w:t>
      </w:r>
    </w:p>
    <w:p>
      <w:pPr>
        <w:spacing w:line="600" w:lineRule="exact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普通高校：</w:t>
      </w:r>
    </w:p>
    <w:p>
      <w:pPr>
        <w:spacing w:line="600" w:lineRule="exact"/>
        <w:ind w:firstLine="645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现将教育部科学技术委员会《关于推荐2021年度“中国高等学校十大科技进展”候选项目的通知》（教技委〔2021〕3号）转发给你们。请申报的高校按照要求准备材料、进行公示，每校推荐项目数不超过2项。</w:t>
      </w:r>
    </w:p>
    <w:p>
      <w:pPr>
        <w:spacing w:line="600" w:lineRule="exact"/>
        <w:ind w:firstLine="645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请于2021年10月29日前将《中国高等学校十大科技进展申报表》（双面打印，一式两份）、公示情况公函（一式一份）和相关佐证材料（一式两份）等相关纸质材料报送我厅科技处，过期不予受理。</w:t>
      </w:r>
    </w:p>
    <w:p>
      <w:pPr>
        <w:spacing w:line="600" w:lineRule="exact"/>
        <w:ind w:firstLine="645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联系人：张轶；联系电话：0731张轶；联系电话：科；电子邮箱：</w:t>
      </w:r>
      <w:r>
        <w:rPr>
          <w:rFonts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"mailto:4739947@163.COM" </w:instrText>
      </w:r>
      <w:r>
        <w:rPr>
          <w:rFonts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color w:val="000000" w:themeColor="text1"/>
          <w:sz w:val="32"/>
          <w:szCs w:val="32"/>
        </w:rPr>
        <w:t>4739947@163.COM</w:t>
      </w:r>
      <w:r>
        <w:rPr>
          <w:rStyle w:val="6"/>
          <w:rFonts w:ascii="Times New Roman" w:hAnsi="Times New Roman" w:eastAsia="仿宋_GB2312" w:cs="Times New Roman"/>
          <w:color w:val="000000" w:themeColor="text1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right="1785" w:rightChars="850"/>
        <w:jc w:val="righ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湖南省教育厅</w:t>
      </w:r>
    </w:p>
    <w:p>
      <w:pPr>
        <w:spacing w:line="600" w:lineRule="exact"/>
        <w:ind w:right="651" w:rightChars="310"/>
        <w:jc w:val="righ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2021年9月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70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trackRevisions w:val="1"/>
  <w:documentProtection w:edit="readOnly" w:enforcement="1" w:cryptProviderType="rsaFull" w:cryptAlgorithmClass="hash" w:cryptAlgorithmType="typeAny" w:cryptAlgorithmSid="4" w:cryptSpinCount="0" w:hash="ttdPIx6ihEs4r4Qhadfn4SE69MU=" w:salt="gTfZl5os2/xjUKA3riYAaQ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E9"/>
    <w:rsid w:val="000877CD"/>
    <w:rsid w:val="002C7C65"/>
    <w:rsid w:val="0030773B"/>
    <w:rsid w:val="0040754F"/>
    <w:rsid w:val="004E631D"/>
    <w:rsid w:val="008173EC"/>
    <w:rsid w:val="00884525"/>
    <w:rsid w:val="00AB0162"/>
    <w:rsid w:val="00B22BE9"/>
    <w:rsid w:val="6D21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360</Characters>
  <Lines>3</Lines>
  <Paragraphs>1</Paragraphs>
  <TotalTime>0</TotalTime>
  <ScaleCrop>false</ScaleCrop>
  <LinksUpToDate>false</LinksUpToDate>
  <CharactersWithSpaces>421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2021-09-29T08:40:00Z</dcterms:created>
  <dc:creator>张轶</dc:creator>
  <cp:lastModifiedBy>维护人员</cp:lastModifiedBy>
  <dcterms:modified xsi:type="dcterms:W3CDTF">2021-09-29T08:41:35Z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