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E27FAF">
      <w:pPr>
        <w:jc w:val="center"/>
        <w:rPr>
          <w:rFonts w:hint="default" w:eastAsia="微软雅黑"/>
          <w:lang w:val="en-US" w:eastAsia="zh-CN"/>
        </w:rPr>
      </w:pPr>
      <w:r>
        <w:rPr>
          <w:rFonts w:ascii="微软雅黑" w:hAnsi="微软雅黑" w:eastAsia="微软雅黑" w:cs="微软雅黑"/>
          <w:b/>
          <w:sz w:val="32"/>
        </w:rPr>
        <w:t>课堂评价</w:t>
      </w:r>
      <w:r>
        <w:rPr>
          <w:rFonts w:hint="eastAsia" w:ascii="微软雅黑" w:hAnsi="微软雅黑" w:eastAsia="微软雅黑" w:cs="微软雅黑"/>
          <w:b/>
          <w:sz w:val="32"/>
          <w:lang w:val="en-US" w:eastAsia="zh-CN"/>
        </w:rPr>
        <w:t>问卷模板</w:t>
      </w:r>
    </w:p>
    <w:tbl>
      <w:tblPr>
        <w:tblStyle w:val="2"/>
        <w:tblpPr w:leftFromText="180" w:rightFromText="180" w:vertAnchor="text" w:tblpY="285"/>
        <w:tblW w:w="102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6"/>
        <w:gridCol w:w="2245"/>
        <w:gridCol w:w="1086"/>
        <w:gridCol w:w="210"/>
        <w:gridCol w:w="927"/>
        <w:gridCol w:w="352"/>
        <w:gridCol w:w="598"/>
        <w:gridCol w:w="891"/>
        <w:gridCol w:w="301"/>
        <w:gridCol w:w="1193"/>
      </w:tblGrid>
      <w:tr w14:paraId="0BA36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01" w:type="dxa"/>
            <w:gridSpan w:val="2"/>
            <w:tcBorders>
              <w:tl2br w:val="nil"/>
              <w:tr2bl w:val="nil"/>
            </w:tcBorders>
            <w:shd w:val="clear" w:color="auto" w:fill="auto"/>
            <w:noWrap w:val="0"/>
            <w:tcMar>
              <w:top w:w="100" w:type="dxa"/>
              <w:bottom w:w="100" w:type="dxa"/>
            </w:tcMar>
            <w:vAlign w:val="center"/>
          </w:tcPr>
          <w:p w14:paraId="15808CE1">
            <w:pPr>
              <w:widowControl/>
              <w:jc w:val="center"/>
              <w:rPr>
                <w:rFonts w:hint="eastAsia" w:ascii="仿宋_GB2312" w:hAnsi="仿宋_GB2312" w:eastAsia="仿宋_GB2312" w:cs="仿宋_GB2312"/>
                <w:b/>
                <w:color w:val="000000"/>
                <w:sz w:val="28"/>
                <w:szCs w:val="28"/>
                <w:highlight w:val="none"/>
                <w:shd w:val="clear" w:color="auto" w:fill="auto"/>
              </w:rPr>
            </w:pPr>
            <w:r>
              <w:rPr>
                <w:rFonts w:hint="eastAsia" w:ascii="仿宋_GB2312" w:hAnsi="仿宋_GB2312" w:eastAsia="仿宋_GB2312" w:cs="仿宋_GB2312"/>
                <w:b/>
                <w:color w:val="000000"/>
                <w:sz w:val="28"/>
                <w:szCs w:val="28"/>
                <w:highlight w:val="none"/>
                <w:shd w:val="clear" w:color="auto" w:fill="auto"/>
              </w:rPr>
              <w:t>评</w:t>
            </w:r>
            <w:r>
              <w:rPr>
                <w:rFonts w:hint="eastAsia" w:ascii="仿宋_GB2312" w:hAnsi="仿宋_GB2312" w:eastAsia="仿宋_GB2312" w:cs="仿宋_GB2312"/>
                <w:b/>
                <w:color w:val="000000"/>
                <w:sz w:val="28"/>
                <w:szCs w:val="28"/>
                <w:highlight w:val="none"/>
                <w:shd w:val="clear" w:color="auto" w:fill="auto"/>
                <w:lang w:val="en-US" w:eastAsia="zh-CN"/>
              </w:rPr>
              <w:t>价</w:t>
            </w:r>
            <w:r>
              <w:rPr>
                <w:rFonts w:hint="eastAsia" w:ascii="仿宋_GB2312" w:hAnsi="仿宋_GB2312" w:eastAsia="仿宋_GB2312" w:cs="仿宋_GB2312"/>
                <w:b/>
                <w:color w:val="000000"/>
                <w:sz w:val="28"/>
                <w:szCs w:val="28"/>
                <w:highlight w:val="none"/>
                <w:shd w:val="clear" w:color="auto" w:fill="auto"/>
              </w:rPr>
              <w:t>指标</w:t>
            </w:r>
          </w:p>
        </w:tc>
        <w:tc>
          <w:tcPr>
            <w:tcW w:w="5558" w:type="dxa"/>
            <w:gridSpan w:val="8"/>
            <w:tcBorders>
              <w:tl2br w:val="nil"/>
              <w:tr2bl w:val="nil"/>
            </w:tcBorders>
            <w:shd w:val="clear" w:color="auto" w:fill="auto"/>
            <w:noWrap w:val="0"/>
            <w:tcMar>
              <w:top w:w="100" w:type="dxa"/>
              <w:bottom w:w="100" w:type="dxa"/>
            </w:tcMar>
            <w:vAlign w:val="center"/>
          </w:tcPr>
          <w:p w14:paraId="1823C5AA">
            <w:pPr>
              <w:widowControl/>
              <w:ind w:left="0"/>
              <w:jc w:val="center"/>
              <w:rPr>
                <w:rFonts w:hint="eastAsia" w:ascii="仿宋_GB2312" w:hAnsi="仿宋_GB2312" w:eastAsia="仿宋_GB2312" w:cs="仿宋_GB2312"/>
                <w:b w:val="0"/>
                <w:color w:val="000000"/>
                <w:sz w:val="28"/>
                <w:szCs w:val="28"/>
                <w:highlight w:val="none"/>
                <w:u w:val="none"/>
                <w:shd w:val="clear" w:color="auto" w:fill="auto"/>
              </w:rPr>
            </w:pPr>
            <w:r>
              <w:rPr>
                <w:rFonts w:hint="eastAsia" w:ascii="仿宋_GB2312" w:hAnsi="仿宋_GB2312" w:eastAsia="仿宋_GB2312" w:cs="仿宋_GB2312"/>
                <w:b/>
                <w:color w:val="000000"/>
                <w:sz w:val="28"/>
                <w:szCs w:val="28"/>
                <w:highlight w:val="none"/>
                <w:shd w:val="clear" w:color="auto" w:fill="auto"/>
              </w:rPr>
              <w:t>选项</w:t>
            </w:r>
          </w:p>
        </w:tc>
      </w:tr>
      <w:tr w14:paraId="3850E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01" w:type="dxa"/>
            <w:gridSpan w:val="2"/>
            <w:tcBorders>
              <w:tl2br w:val="nil"/>
              <w:tr2bl w:val="nil"/>
            </w:tcBorders>
            <w:shd w:val="clear" w:color="auto" w:fill="auto"/>
            <w:noWrap w:val="0"/>
            <w:tcMar>
              <w:top w:w="100" w:type="dxa"/>
              <w:bottom w:w="100" w:type="dxa"/>
            </w:tcMar>
            <w:vAlign w:val="center"/>
          </w:tcPr>
          <w:p w14:paraId="0F9F0D57">
            <w:pPr>
              <w:widowControl/>
              <w:ind w:left="0"/>
              <w:jc w:val="left"/>
              <w:rPr>
                <w:rFonts w:hint="eastAsia" w:ascii="仿宋_GB2312" w:hAnsi="仿宋_GB2312" w:eastAsia="仿宋_GB2312" w:cs="仿宋_GB2312"/>
                <w:b w:val="0"/>
                <w:color w:val="000000"/>
                <w:sz w:val="28"/>
                <w:szCs w:val="28"/>
                <w:u w:val="none"/>
              </w:rPr>
            </w:pPr>
            <w:r>
              <w:rPr>
                <w:rFonts w:hint="eastAsia" w:ascii="仿宋_GB2312" w:hAnsi="仿宋_GB2312" w:eastAsia="仿宋_GB2312" w:cs="仿宋_GB2312"/>
                <w:b w:val="0"/>
                <w:color w:val="000000"/>
                <w:sz w:val="28"/>
                <w:szCs w:val="28"/>
                <w:u w:val="none"/>
              </w:rPr>
              <w:t>1.该教师在授课过程中有机融入思想政治教育元素，将思想政治教育渗透到知识、经验或活动过程中</w:t>
            </w:r>
          </w:p>
        </w:tc>
        <w:tc>
          <w:tcPr>
            <w:tcW w:w="1296" w:type="dxa"/>
            <w:gridSpan w:val="2"/>
            <w:tcBorders>
              <w:tl2br w:val="nil"/>
              <w:tr2bl w:val="nil"/>
            </w:tcBorders>
            <w:shd w:val="clear" w:color="auto" w:fill="auto"/>
            <w:noWrap w:val="0"/>
            <w:tcMar>
              <w:top w:w="100" w:type="dxa"/>
              <w:bottom w:w="100" w:type="dxa"/>
            </w:tcMar>
            <w:vAlign w:val="center"/>
          </w:tcPr>
          <w:p w14:paraId="4FAB1E7D">
            <w:pPr>
              <w:widowControl/>
              <w:ind w:left="0"/>
              <w:jc w:val="center"/>
              <w:rPr>
                <w:rFonts w:hint="eastAsia" w:ascii="仿宋_GB2312" w:hAnsi="仿宋_GB2312" w:eastAsia="仿宋_GB2312" w:cs="仿宋_GB2312"/>
                <w:b w:val="0"/>
                <w:color w:val="000000"/>
                <w:sz w:val="28"/>
                <w:szCs w:val="28"/>
                <w:u w:val="none"/>
              </w:rPr>
            </w:pPr>
            <w:r>
              <w:rPr>
                <w:rFonts w:hint="eastAsia" w:ascii="仿宋_GB2312" w:hAnsi="仿宋_GB2312" w:eastAsia="仿宋_GB2312" w:cs="仿宋_GB2312"/>
                <w:b w:val="0"/>
                <w:color w:val="000000"/>
                <w:sz w:val="28"/>
                <w:szCs w:val="28"/>
                <w:u w:val="none"/>
              </w:rPr>
              <w:t>非</w:t>
            </w:r>
            <w:bookmarkStart w:id="0" w:name="_GoBack"/>
            <w:bookmarkEnd w:id="0"/>
            <w:r>
              <w:rPr>
                <w:rFonts w:hint="eastAsia" w:ascii="仿宋_GB2312" w:hAnsi="仿宋_GB2312" w:eastAsia="仿宋_GB2312" w:cs="仿宋_GB2312"/>
                <w:b w:val="0"/>
                <w:color w:val="000000"/>
                <w:sz w:val="28"/>
                <w:szCs w:val="28"/>
                <w:u w:val="none"/>
              </w:rPr>
              <w:t>常不同意</w:t>
            </w:r>
          </w:p>
        </w:tc>
        <w:tc>
          <w:tcPr>
            <w:tcW w:w="927" w:type="dxa"/>
            <w:tcBorders>
              <w:tl2br w:val="nil"/>
              <w:tr2bl w:val="nil"/>
            </w:tcBorders>
            <w:shd w:val="clear" w:color="auto" w:fill="auto"/>
            <w:noWrap w:val="0"/>
            <w:tcMar>
              <w:top w:w="100" w:type="dxa"/>
              <w:bottom w:w="100" w:type="dxa"/>
            </w:tcMar>
            <w:vAlign w:val="center"/>
          </w:tcPr>
          <w:p w14:paraId="08E0F1A2">
            <w:pPr>
              <w:widowControl/>
              <w:ind w:left="0"/>
              <w:jc w:val="center"/>
              <w:rPr>
                <w:rFonts w:hint="eastAsia" w:ascii="仿宋_GB2312" w:hAnsi="仿宋_GB2312" w:eastAsia="仿宋_GB2312" w:cs="仿宋_GB2312"/>
                <w:b w:val="0"/>
                <w:color w:val="000000"/>
                <w:sz w:val="28"/>
                <w:szCs w:val="28"/>
                <w:u w:val="none"/>
              </w:rPr>
            </w:pPr>
            <w:r>
              <w:rPr>
                <w:rFonts w:hint="eastAsia" w:ascii="仿宋_GB2312" w:hAnsi="仿宋_GB2312" w:eastAsia="仿宋_GB2312" w:cs="仿宋_GB2312"/>
                <w:b w:val="0"/>
                <w:color w:val="000000"/>
                <w:sz w:val="28"/>
                <w:szCs w:val="28"/>
                <w:u w:val="none"/>
              </w:rPr>
              <w:t>不同意</w:t>
            </w:r>
          </w:p>
        </w:tc>
        <w:tc>
          <w:tcPr>
            <w:tcW w:w="950" w:type="dxa"/>
            <w:gridSpan w:val="2"/>
            <w:tcBorders>
              <w:tl2br w:val="nil"/>
              <w:tr2bl w:val="nil"/>
            </w:tcBorders>
            <w:shd w:val="clear" w:color="auto" w:fill="auto"/>
            <w:noWrap w:val="0"/>
            <w:tcMar>
              <w:top w:w="100" w:type="dxa"/>
              <w:bottom w:w="100" w:type="dxa"/>
            </w:tcMar>
            <w:vAlign w:val="center"/>
          </w:tcPr>
          <w:p w14:paraId="100D87CE">
            <w:pPr>
              <w:widowControl/>
              <w:ind w:left="0"/>
              <w:jc w:val="center"/>
              <w:rPr>
                <w:rFonts w:hint="eastAsia" w:ascii="仿宋_GB2312" w:hAnsi="仿宋_GB2312" w:eastAsia="仿宋_GB2312" w:cs="仿宋_GB2312"/>
                <w:b w:val="0"/>
                <w:color w:val="000000"/>
                <w:sz w:val="28"/>
                <w:szCs w:val="28"/>
                <w:u w:val="none"/>
              </w:rPr>
            </w:pPr>
            <w:r>
              <w:rPr>
                <w:rFonts w:hint="eastAsia" w:ascii="仿宋_GB2312" w:hAnsi="仿宋_GB2312" w:eastAsia="仿宋_GB2312" w:cs="仿宋_GB2312"/>
                <w:b w:val="0"/>
                <w:color w:val="000000"/>
                <w:sz w:val="28"/>
                <w:szCs w:val="28"/>
                <w:u w:val="none"/>
              </w:rPr>
              <w:t>一般</w:t>
            </w:r>
          </w:p>
        </w:tc>
        <w:tc>
          <w:tcPr>
            <w:tcW w:w="1192" w:type="dxa"/>
            <w:gridSpan w:val="2"/>
            <w:tcBorders>
              <w:tl2br w:val="nil"/>
              <w:tr2bl w:val="nil"/>
            </w:tcBorders>
            <w:shd w:val="clear" w:color="auto" w:fill="auto"/>
            <w:noWrap w:val="0"/>
            <w:tcMar>
              <w:top w:w="100" w:type="dxa"/>
              <w:bottom w:w="100" w:type="dxa"/>
            </w:tcMar>
            <w:vAlign w:val="center"/>
          </w:tcPr>
          <w:p w14:paraId="2C6506EF">
            <w:pPr>
              <w:widowControl/>
              <w:ind w:left="0"/>
              <w:jc w:val="center"/>
              <w:rPr>
                <w:rFonts w:hint="eastAsia" w:ascii="仿宋_GB2312" w:hAnsi="仿宋_GB2312" w:eastAsia="仿宋_GB2312" w:cs="仿宋_GB2312"/>
                <w:b w:val="0"/>
                <w:color w:val="000000"/>
                <w:sz w:val="28"/>
                <w:szCs w:val="28"/>
                <w:u w:val="none"/>
              </w:rPr>
            </w:pPr>
            <w:r>
              <w:rPr>
                <w:rFonts w:hint="eastAsia" w:ascii="仿宋_GB2312" w:hAnsi="仿宋_GB2312" w:eastAsia="仿宋_GB2312" w:cs="仿宋_GB2312"/>
                <w:b w:val="0"/>
                <w:color w:val="000000"/>
                <w:sz w:val="28"/>
                <w:szCs w:val="28"/>
                <w:u w:val="none"/>
              </w:rPr>
              <w:t>同意</w:t>
            </w:r>
          </w:p>
        </w:tc>
        <w:tc>
          <w:tcPr>
            <w:tcW w:w="1193" w:type="dxa"/>
            <w:tcBorders>
              <w:tl2br w:val="nil"/>
              <w:tr2bl w:val="nil"/>
            </w:tcBorders>
            <w:shd w:val="clear" w:color="auto" w:fill="auto"/>
            <w:noWrap w:val="0"/>
            <w:tcMar>
              <w:top w:w="100" w:type="dxa"/>
              <w:bottom w:w="100" w:type="dxa"/>
            </w:tcMar>
            <w:vAlign w:val="center"/>
          </w:tcPr>
          <w:p w14:paraId="4F538E75">
            <w:pPr>
              <w:widowControl/>
              <w:ind w:left="0"/>
              <w:jc w:val="center"/>
              <w:rPr>
                <w:rFonts w:hint="eastAsia" w:ascii="仿宋_GB2312" w:hAnsi="仿宋_GB2312" w:eastAsia="仿宋_GB2312" w:cs="仿宋_GB2312"/>
                <w:b w:val="0"/>
                <w:color w:val="000000"/>
                <w:sz w:val="28"/>
                <w:szCs w:val="28"/>
                <w:u w:val="none"/>
              </w:rPr>
            </w:pPr>
            <w:r>
              <w:rPr>
                <w:rFonts w:hint="eastAsia" w:ascii="仿宋_GB2312" w:hAnsi="仿宋_GB2312" w:eastAsia="仿宋_GB2312" w:cs="仿宋_GB2312"/>
                <w:b w:val="0"/>
                <w:color w:val="000000"/>
                <w:sz w:val="28"/>
                <w:szCs w:val="28"/>
                <w:u w:val="none"/>
              </w:rPr>
              <w:t>非常同意</w:t>
            </w:r>
          </w:p>
        </w:tc>
      </w:tr>
      <w:tr w14:paraId="1AB6C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01" w:type="dxa"/>
            <w:gridSpan w:val="2"/>
            <w:tcBorders>
              <w:tl2br w:val="nil"/>
              <w:tr2bl w:val="nil"/>
            </w:tcBorders>
            <w:shd w:val="clear" w:color="auto" w:fill="auto"/>
            <w:noWrap w:val="0"/>
            <w:tcMar>
              <w:top w:w="100" w:type="dxa"/>
              <w:bottom w:w="100" w:type="dxa"/>
            </w:tcMar>
            <w:vAlign w:val="center"/>
          </w:tcPr>
          <w:p w14:paraId="1699EFE1">
            <w:pPr>
              <w:widowControl/>
              <w:ind w:left="0"/>
              <w:jc w:val="left"/>
              <w:rPr>
                <w:rFonts w:hint="eastAsia" w:ascii="仿宋_GB2312" w:hAnsi="仿宋_GB2312" w:eastAsia="仿宋_GB2312" w:cs="仿宋_GB2312"/>
                <w:b w:val="0"/>
                <w:color w:val="000000"/>
                <w:sz w:val="28"/>
                <w:szCs w:val="28"/>
                <w:u w:val="none"/>
              </w:rPr>
            </w:pPr>
            <w:r>
              <w:rPr>
                <w:rFonts w:hint="eastAsia" w:ascii="仿宋_GB2312" w:hAnsi="仿宋_GB2312" w:eastAsia="仿宋_GB2312" w:cs="仿宋_GB2312"/>
                <w:b w:val="0"/>
                <w:color w:val="000000"/>
                <w:sz w:val="28"/>
                <w:szCs w:val="28"/>
                <w:u w:val="none"/>
              </w:rPr>
              <w:t>2.该教师讲课能够介绍专业相关的新成果、新思想，开阔学生视野，并培养学生的职业能力</w:t>
            </w:r>
          </w:p>
        </w:tc>
        <w:tc>
          <w:tcPr>
            <w:tcW w:w="1296" w:type="dxa"/>
            <w:gridSpan w:val="2"/>
            <w:tcBorders>
              <w:tl2br w:val="nil"/>
              <w:tr2bl w:val="nil"/>
            </w:tcBorders>
            <w:shd w:val="clear" w:color="auto" w:fill="auto"/>
            <w:noWrap w:val="0"/>
            <w:tcMar>
              <w:top w:w="100" w:type="dxa"/>
              <w:bottom w:w="100" w:type="dxa"/>
            </w:tcMar>
            <w:vAlign w:val="center"/>
          </w:tcPr>
          <w:p w14:paraId="22EE96E9">
            <w:pPr>
              <w:widowControl/>
              <w:ind w:left="0"/>
              <w:jc w:val="center"/>
              <w:rPr>
                <w:rFonts w:hint="eastAsia" w:ascii="仿宋_GB2312" w:hAnsi="仿宋_GB2312" w:eastAsia="仿宋_GB2312" w:cs="仿宋_GB2312"/>
                <w:b w:val="0"/>
                <w:color w:val="000000"/>
                <w:sz w:val="28"/>
                <w:szCs w:val="28"/>
                <w:u w:val="none"/>
              </w:rPr>
            </w:pPr>
            <w:r>
              <w:rPr>
                <w:rFonts w:hint="eastAsia" w:ascii="仿宋_GB2312" w:hAnsi="仿宋_GB2312" w:eastAsia="仿宋_GB2312" w:cs="仿宋_GB2312"/>
                <w:b w:val="0"/>
                <w:color w:val="000000"/>
                <w:sz w:val="28"/>
                <w:szCs w:val="28"/>
                <w:u w:val="none"/>
              </w:rPr>
              <w:t>非常不同意</w:t>
            </w:r>
          </w:p>
        </w:tc>
        <w:tc>
          <w:tcPr>
            <w:tcW w:w="927" w:type="dxa"/>
            <w:tcBorders>
              <w:tl2br w:val="nil"/>
              <w:tr2bl w:val="nil"/>
            </w:tcBorders>
            <w:shd w:val="clear" w:color="auto" w:fill="auto"/>
            <w:noWrap w:val="0"/>
            <w:tcMar>
              <w:top w:w="100" w:type="dxa"/>
              <w:bottom w:w="100" w:type="dxa"/>
            </w:tcMar>
            <w:vAlign w:val="center"/>
          </w:tcPr>
          <w:p w14:paraId="5C24D836">
            <w:pPr>
              <w:widowControl/>
              <w:ind w:left="0"/>
              <w:jc w:val="center"/>
              <w:rPr>
                <w:rFonts w:hint="eastAsia" w:ascii="仿宋_GB2312" w:hAnsi="仿宋_GB2312" w:eastAsia="仿宋_GB2312" w:cs="仿宋_GB2312"/>
                <w:b w:val="0"/>
                <w:color w:val="000000"/>
                <w:sz w:val="28"/>
                <w:szCs w:val="28"/>
                <w:u w:val="none"/>
              </w:rPr>
            </w:pPr>
            <w:r>
              <w:rPr>
                <w:rFonts w:hint="eastAsia" w:ascii="仿宋_GB2312" w:hAnsi="仿宋_GB2312" w:eastAsia="仿宋_GB2312" w:cs="仿宋_GB2312"/>
                <w:b w:val="0"/>
                <w:color w:val="000000"/>
                <w:sz w:val="28"/>
                <w:szCs w:val="28"/>
                <w:u w:val="none"/>
              </w:rPr>
              <w:t>不同意</w:t>
            </w:r>
          </w:p>
        </w:tc>
        <w:tc>
          <w:tcPr>
            <w:tcW w:w="950" w:type="dxa"/>
            <w:gridSpan w:val="2"/>
            <w:tcBorders>
              <w:tl2br w:val="nil"/>
              <w:tr2bl w:val="nil"/>
            </w:tcBorders>
            <w:shd w:val="clear" w:color="auto" w:fill="auto"/>
            <w:noWrap w:val="0"/>
            <w:tcMar>
              <w:top w:w="100" w:type="dxa"/>
              <w:bottom w:w="100" w:type="dxa"/>
            </w:tcMar>
            <w:vAlign w:val="center"/>
          </w:tcPr>
          <w:p w14:paraId="52369BB3">
            <w:pPr>
              <w:widowControl/>
              <w:ind w:left="0"/>
              <w:jc w:val="center"/>
              <w:rPr>
                <w:rFonts w:hint="eastAsia" w:ascii="仿宋_GB2312" w:hAnsi="仿宋_GB2312" w:eastAsia="仿宋_GB2312" w:cs="仿宋_GB2312"/>
                <w:b w:val="0"/>
                <w:color w:val="000000"/>
                <w:sz w:val="28"/>
                <w:szCs w:val="28"/>
                <w:u w:val="none"/>
              </w:rPr>
            </w:pPr>
            <w:r>
              <w:rPr>
                <w:rFonts w:hint="eastAsia" w:ascii="仿宋_GB2312" w:hAnsi="仿宋_GB2312" w:eastAsia="仿宋_GB2312" w:cs="仿宋_GB2312"/>
                <w:b w:val="0"/>
                <w:color w:val="000000"/>
                <w:sz w:val="28"/>
                <w:szCs w:val="28"/>
                <w:u w:val="none"/>
              </w:rPr>
              <w:t>一般</w:t>
            </w:r>
          </w:p>
        </w:tc>
        <w:tc>
          <w:tcPr>
            <w:tcW w:w="1192" w:type="dxa"/>
            <w:gridSpan w:val="2"/>
            <w:tcBorders>
              <w:tl2br w:val="nil"/>
              <w:tr2bl w:val="nil"/>
            </w:tcBorders>
            <w:shd w:val="clear" w:color="auto" w:fill="auto"/>
            <w:noWrap w:val="0"/>
            <w:tcMar>
              <w:top w:w="100" w:type="dxa"/>
              <w:bottom w:w="100" w:type="dxa"/>
            </w:tcMar>
            <w:vAlign w:val="center"/>
          </w:tcPr>
          <w:p w14:paraId="7355955C">
            <w:pPr>
              <w:widowControl/>
              <w:ind w:left="0"/>
              <w:jc w:val="center"/>
              <w:rPr>
                <w:rFonts w:hint="eastAsia" w:ascii="仿宋_GB2312" w:hAnsi="仿宋_GB2312" w:eastAsia="仿宋_GB2312" w:cs="仿宋_GB2312"/>
                <w:b w:val="0"/>
                <w:color w:val="000000"/>
                <w:sz w:val="28"/>
                <w:szCs w:val="28"/>
                <w:u w:val="none"/>
              </w:rPr>
            </w:pPr>
            <w:r>
              <w:rPr>
                <w:rFonts w:hint="eastAsia" w:ascii="仿宋_GB2312" w:hAnsi="仿宋_GB2312" w:eastAsia="仿宋_GB2312" w:cs="仿宋_GB2312"/>
                <w:b w:val="0"/>
                <w:color w:val="000000"/>
                <w:sz w:val="28"/>
                <w:szCs w:val="28"/>
                <w:u w:val="none"/>
              </w:rPr>
              <w:t>同意</w:t>
            </w:r>
          </w:p>
        </w:tc>
        <w:tc>
          <w:tcPr>
            <w:tcW w:w="1193" w:type="dxa"/>
            <w:tcBorders>
              <w:tl2br w:val="nil"/>
              <w:tr2bl w:val="nil"/>
            </w:tcBorders>
            <w:shd w:val="clear" w:color="auto" w:fill="auto"/>
            <w:noWrap w:val="0"/>
            <w:tcMar>
              <w:top w:w="100" w:type="dxa"/>
              <w:bottom w:w="100" w:type="dxa"/>
            </w:tcMar>
            <w:vAlign w:val="center"/>
          </w:tcPr>
          <w:p w14:paraId="608E9A83">
            <w:pPr>
              <w:widowControl/>
              <w:ind w:left="0"/>
              <w:jc w:val="center"/>
              <w:rPr>
                <w:rFonts w:hint="eastAsia" w:ascii="仿宋_GB2312" w:hAnsi="仿宋_GB2312" w:eastAsia="仿宋_GB2312" w:cs="仿宋_GB2312"/>
                <w:b w:val="0"/>
                <w:color w:val="000000"/>
                <w:sz w:val="28"/>
                <w:szCs w:val="28"/>
                <w:u w:val="none"/>
              </w:rPr>
            </w:pPr>
            <w:r>
              <w:rPr>
                <w:rFonts w:hint="eastAsia" w:ascii="仿宋_GB2312" w:hAnsi="仿宋_GB2312" w:eastAsia="仿宋_GB2312" w:cs="仿宋_GB2312"/>
                <w:b w:val="0"/>
                <w:color w:val="000000"/>
                <w:sz w:val="28"/>
                <w:szCs w:val="28"/>
                <w:u w:val="none"/>
              </w:rPr>
              <w:t>非常同意</w:t>
            </w:r>
          </w:p>
        </w:tc>
      </w:tr>
      <w:tr w14:paraId="5C10A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01" w:type="dxa"/>
            <w:gridSpan w:val="2"/>
            <w:tcBorders>
              <w:tl2br w:val="nil"/>
              <w:tr2bl w:val="nil"/>
            </w:tcBorders>
            <w:shd w:val="clear" w:color="auto" w:fill="auto"/>
            <w:noWrap w:val="0"/>
            <w:tcMar>
              <w:top w:w="100" w:type="dxa"/>
              <w:bottom w:w="100" w:type="dxa"/>
            </w:tcMar>
            <w:vAlign w:val="center"/>
          </w:tcPr>
          <w:p w14:paraId="35112D90">
            <w:pPr>
              <w:widowControl/>
              <w:ind w:left="0"/>
              <w:jc w:val="left"/>
              <w:rPr>
                <w:rFonts w:hint="eastAsia" w:ascii="仿宋_GB2312" w:hAnsi="仿宋_GB2312" w:eastAsia="仿宋_GB2312" w:cs="仿宋_GB2312"/>
                <w:b w:val="0"/>
                <w:color w:val="000000"/>
                <w:sz w:val="28"/>
                <w:szCs w:val="28"/>
                <w:u w:val="none"/>
              </w:rPr>
            </w:pPr>
            <w:r>
              <w:rPr>
                <w:rFonts w:hint="eastAsia" w:ascii="仿宋_GB2312" w:hAnsi="仿宋_GB2312" w:eastAsia="仿宋_GB2312" w:cs="仿宋_GB2312"/>
                <w:b w:val="0"/>
                <w:color w:val="000000"/>
                <w:sz w:val="28"/>
                <w:szCs w:val="28"/>
                <w:u w:val="none"/>
              </w:rPr>
              <w:t>3.课程内容具有挑战性，促使我开展主动学习</w:t>
            </w:r>
          </w:p>
        </w:tc>
        <w:tc>
          <w:tcPr>
            <w:tcW w:w="1296" w:type="dxa"/>
            <w:gridSpan w:val="2"/>
            <w:tcBorders>
              <w:tl2br w:val="nil"/>
              <w:tr2bl w:val="nil"/>
            </w:tcBorders>
            <w:shd w:val="clear" w:color="auto" w:fill="auto"/>
            <w:noWrap w:val="0"/>
            <w:tcMar>
              <w:top w:w="100" w:type="dxa"/>
              <w:bottom w:w="100" w:type="dxa"/>
            </w:tcMar>
            <w:vAlign w:val="center"/>
          </w:tcPr>
          <w:p w14:paraId="275EDAD9">
            <w:pPr>
              <w:widowControl/>
              <w:ind w:left="0"/>
              <w:jc w:val="center"/>
              <w:rPr>
                <w:rFonts w:hint="eastAsia" w:ascii="仿宋_GB2312" w:hAnsi="仿宋_GB2312" w:eastAsia="仿宋_GB2312" w:cs="仿宋_GB2312"/>
                <w:b w:val="0"/>
                <w:color w:val="000000"/>
                <w:sz w:val="28"/>
                <w:szCs w:val="28"/>
                <w:u w:val="none"/>
              </w:rPr>
            </w:pPr>
            <w:r>
              <w:rPr>
                <w:rFonts w:hint="eastAsia" w:ascii="仿宋_GB2312" w:hAnsi="仿宋_GB2312" w:eastAsia="仿宋_GB2312" w:cs="仿宋_GB2312"/>
                <w:b w:val="0"/>
                <w:color w:val="000000"/>
                <w:sz w:val="28"/>
                <w:szCs w:val="28"/>
                <w:u w:val="none"/>
              </w:rPr>
              <w:t>非常不同意</w:t>
            </w:r>
          </w:p>
        </w:tc>
        <w:tc>
          <w:tcPr>
            <w:tcW w:w="927" w:type="dxa"/>
            <w:tcBorders>
              <w:tl2br w:val="nil"/>
              <w:tr2bl w:val="nil"/>
            </w:tcBorders>
            <w:shd w:val="clear" w:color="auto" w:fill="auto"/>
            <w:noWrap w:val="0"/>
            <w:tcMar>
              <w:top w:w="100" w:type="dxa"/>
              <w:bottom w:w="100" w:type="dxa"/>
            </w:tcMar>
            <w:vAlign w:val="center"/>
          </w:tcPr>
          <w:p w14:paraId="218720DC">
            <w:pPr>
              <w:widowControl/>
              <w:ind w:left="0"/>
              <w:jc w:val="center"/>
              <w:rPr>
                <w:rFonts w:hint="eastAsia" w:ascii="仿宋_GB2312" w:hAnsi="仿宋_GB2312" w:eastAsia="仿宋_GB2312" w:cs="仿宋_GB2312"/>
                <w:b w:val="0"/>
                <w:color w:val="000000"/>
                <w:sz w:val="28"/>
                <w:szCs w:val="28"/>
                <w:u w:val="none"/>
              </w:rPr>
            </w:pPr>
            <w:r>
              <w:rPr>
                <w:rFonts w:hint="eastAsia" w:ascii="仿宋_GB2312" w:hAnsi="仿宋_GB2312" w:eastAsia="仿宋_GB2312" w:cs="仿宋_GB2312"/>
                <w:b w:val="0"/>
                <w:color w:val="000000"/>
                <w:sz w:val="28"/>
                <w:szCs w:val="28"/>
                <w:u w:val="none"/>
              </w:rPr>
              <w:t>不同意</w:t>
            </w:r>
          </w:p>
        </w:tc>
        <w:tc>
          <w:tcPr>
            <w:tcW w:w="950" w:type="dxa"/>
            <w:gridSpan w:val="2"/>
            <w:tcBorders>
              <w:tl2br w:val="nil"/>
              <w:tr2bl w:val="nil"/>
            </w:tcBorders>
            <w:shd w:val="clear" w:color="auto" w:fill="auto"/>
            <w:noWrap w:val="0"/>
            <w:tcMar>
              <w:top w:w="100" w:type="dxa"/>
              <w:bottom w:w="100" w:type="dxa"/>
            </w:tcMar>
            <w:vAlign w:val="center"/>
          </w:tcPr>
          <w:p w14:paraId="2057BAA6">
            <w:pPr>
              <w:widowControl/>
              <w:ind w:left="0"/>
              <w:jc w:val="center"/>
              <w:rPr>
                <w:rFonts w:hint="eastAsia" w:ascii="仿宋_GB2312" w:hAnsi="仿宋_GB2312" w:eastAsia="仿宋_GB2312" w:cs="仿宋_GB2312"/>
                <w:b w:val="0"/>
                <w:color w:val="000000"/>
                <w:sz w:val="28"/>
                <w:szCs w:val="28"/>
                <w:u w:val="none"/>
              </w:rPr>
            </w:pPr>
            <w:r>
              <w:rPr>
                <w:rFonts w:hint="eastAsia" w:ascii="仿宋_GB2312" w:hAnsi="仿宋_GB2312" w:eastAsia="仿宋_GB2312" w:cs="仿宋_GB2312"/>
                <w:b w:val="0"/>
                <w:color w:val="000000"/>
                <w:sz w:val="28"/>
                <w:szCs w:val="28"/>
                <w:u w:val="none"/>
              </w:rPr>
              <w:t>一般</w:t>
            </w:r>
          </w:p>
        </w:tc>
        <w:tc>
          <w:tcPr>
            <w:tcW w:w="1192" w:type="dxa"/>
            <w:gridSpan w:val="2"/>
            <w:tcBorders>
              <w:tl2br w:val="nil"/>
              <w:tr2bl w:val="nil"/>
            </w:tcBorders>
            <w:shd w:val="clear" w:color="auto" w:fill="auto"/>
            <w:noWrap w:val="0"/>
            <w:tcMar>
              <w:top w:w="100" w:type="dxa"/>
              <w:bottom w:w="100" w:type="dxa"/>
            </w:tcMar>
            <w:vAlign w:val="center"/>
          </w:tcPr>
          <w:p w14:paraId="4B90FEC3">
            <w:pPr>
              <w:widowControl/>
              <w:ind w:left="0"/>
              <w:jc w:val="center"/>
              <w:rPr>
                <w:rFonts w:hint="eastAsia" w:ascii="仿宋_GB2312" w:hAnsi="仿宋_GB2312" w:eastAsia="仿宋_GB2312" w:cs="仿宋_GB2312"/>
                <w:b w:val="0"/>
                <w:color w:val="000000"/>
                <w:sz w:val="28"/>
                <w:szCs w:val="28"/>
                <w:u w:val="none"/>
              </w:rPr>
            </w:pPr>
            <w:r>
              <w:rPr>
                <w:rFonts w:hint="eastAsia" w:ascii="仿宋_GB2312" w:hAnsi="仿宋_GB2312" w:eastAsia="仿宋_GB2312" w:cs="仿宋_GB2312"/>
                <w:b w:val="0"/>
                <w:color w:val="000000"/>
                <w:sz w:val="28"/>
                <w:szCs w:val="28"/>
                <w:u w:val="none"/>
              </w:rPr>
              <w:t>同意</w:t>
            </w:r>
          </w:p>
        </w:tc>
        <w:tc>
          <w:tcPr>
            <w:tcW w:w="1193" w:type="dxa"/>
            <w:tcBorders>
              <w:tl2br w:val="nil"/>
              <w:tr2bl w:val="nil"/>
            </w:tcBorders>
            <w:shd w:val="clear" w:color="auto" w:fill="auto"/>
            <w:noWrap w:val="0"/>
            <w:tcMar>
              <w:top w:w="100" w:type="dxa"/>
              <w:bottom w:w="100" w:type="dxa"/>
            </w:tcMar>
            <w:vAlign w:val="center"/>
          </w:tcPr>
          <w:p w14:paraId="415EA231">
            <w:pPr>
              <w:widowControl/>
              <w:ind w:left="0"/>
              <w:jc w:val="center"/>
              <w:rPr>
                <w:rFonts w:hint="eastAsia" w:ascii="仿宋_GB2312" w:hAnsi="仿宋_GB2312" w:eastAsia="仿宋_GB2312" w:cs="仿宋_GB2312"/>
                <w:b w:val="0"/>
                <w:color w:val="000000"/>
                <w:sz w:val="28"/>
                <w:szCs w:val="28"/>
                <w:u w:val="none"/>
              </w:rPr>
            </w:pPr>
            <w:r>
              <w:rPr>
                <w:rFonts w:hint="eastAsia" w:ascii="仿宋_GB2312" w:hAnsi="仿宋_GB2312" w:eastAsia="仿宋_GB2312" w:cs="仿宋_GB2312"/>
                <w:b w:val="0"/>
                <w:color w:val="000000"/>
                <w:sz w:val="28"/>
                <w:szCs w:val="28"/>
                <w:u w:val="none"/>
              </w:rPr>
              <w:t>非常同意</w:t>
            </w:r>
          </w:p>
        </w:tc>
      </w:tr>
      <w:tr w14:paraId="5381E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01" w:type="dxa"/>
            <w:gridSpan w:val="2"/>
            <w:tcBorders>
              <w:tl2br w:val="nil"/>
              <w:tr2bl w:val="nil"/>
            </w:tcBorders>
            <w:shd w:val="clear" w:color="auto" w:fill="auto"/>
            <w:noWrap w:val="0"/>
            <w:tcMar>
              <w:top w:w="100" w:type="dxa"/>
              <w:bottom w:w="100" w:type="dxa"/>
            </w:tcMar>
            <w:vAlign w:val="center"/>
          </w:tcPr>
          <w:p w14:paraId="5DA0248A">
            <w:pPr>
              <w:widowControl/>
              <w:ind w:left="0"/>
              <w:jc w:val="left"/>
              <w:rPr>
                <w:rFonts w:hint="eastAsia" w:ascii="仿宋_GB2312" w:hAnsi="仿宋_GB2312" w:eastAsia="仿宋_GB2312" w:cs="仿宋_GB2312"/>
                <w:b w:val="0"/>
                <w:color w:val="000000"/>
                <w:sz w:val="28"/>
                <w:szCs w:val="28"/>
                <w:u w:val="none"/>
              </w:rPr>
            </w:pPr>
            <w:r>
              <w:rPr>
                <w:rFonts w:hint="eastAsia" w:ascii="仿宋_GB2312" w:hAnsi="仿宋_GB2312" w:eastAsia="仿宋_GB2312" w:cs="仿宋_GB2312"/>
                <w:b w:val="0"/>
                <w:color w:val="000000"/>
                <w:sz w:val="28"/>
                <w:szCs w:val="28"/>
                <w:u w:val="none"/>
              </w:rPr>
              <w:t>4.课程学习资源（教材、课件、推荐阅读材料、网络辅助资源等）对我学习这门课程的帮助程度</w:t>
            </w:r>
          </w:p>
        </w:tc>
        <w:tc>
          <w:tcPr>
            <w:tcW w:w="1086" w:type="dxa"/>
            <w:tcBorders>
              <w:tl2br w:val="nil"/>
              <w:tr2bl w:val="nil"/>
            </w:tcBorders>
            <w:shd w:val="clear" w:color="auto" w:fill="auto"/>
            <w:noWrap w:val="0"/>
            <w:tcMar>
              <w:top w:w="100" w:type="dxa"/>
              <w:bottom w:w="100" w:type="dxa"/>
            </w:tcMar>
            <w:vAlign w:val="center"/>
          </w:tcPr>
          <w:p w14:paraId="61473326">
            <w:pPr>
              <w:widowControl/>
              <w:ind w:left="0"/>
              <w:jc w:val="center"/>
              <w:rPr>
                <w:rFonts w:hint="eastAsia" w:ascii="仿宋_GB2312" w:hAnsi="仿宋_GB2312" w:eastAsia="仿宋_GB2312" w:cs="仿宋_GB2312"/>
                <w:b w:val="0"/>
                <w:color w:val="000000"/>
                <w:sz w:val="28"/>
                <w:szCs w:val="28"/>
                <w:u w:val="none"/>
              </w:rPr>
            </w:pPr>
            <w:r>
              <w:rPr>
                <w:rFonts w:hint="eastAsia" w:ascii="仿宋_GB2312" w:hAnsi="仿宋_GB2312" w:eastAsia="仿宋_GB2312" w:cs="仿宋_GB2312"/>
                <w:b w:val="0"/>
                <w:color w:val="000000"/>
                <w:sz w:val="28"/>
                <w:szCs w:val="28"/>
                <w:u w:val="none"/>
              </w:rPr>
              <w:t>没有帮助</w:t>
            </w:r>
          </w:p>
        </w:tc>
        <w:tc>
          <w:tcPr>
            <w:tcW w:w="1489" w:type="dxa"/>
            <w:gridSpan w:val="3"/>
            <w:tcBorders>
              <w:tl2br w:val="nil"/>
              <w:tr2bl w:val="nil"/>
            </w:tcBorders>
            <w:shd w:val="clear" w:color="auto" w:fill="auto"/>
            <w:noWrap w:val="0"/>
            <w:tcMar>
              <w:top w:w="100" w:type="dxa"/>
              <w:bottom w:w="100" w:type="dxa"/>
            </w:tcMar>
            <w:vAlign w:val="center"/>
          </w:tcPr>
          <w:p w14:paraId="7A8FF999">
            <w:pPr>
              <w:widowControl/>
              <w:ind w:left="0"/>
              <w:jc w:val="center"/>
              <w:rPr>
                <w:rFonts w:hint="eastAsia" w:ascii="仿宋_GB2312" w:hAnsi="仿宋_GB2312" w:eastAsia="仿宋_GB2312" w:cs="仿宋_GB2312"/>
                <w:b w:val="0"/>
                <w:color w:val="000000"/>
                <w:sz w:val="28"/>
                <w:szCs w:val="28"/>
                <w:u w:val="none"/>
              </w:rPr>
            </w:pPr>
            <w:r>
              <w:rPr>
                <w:rFonts w:hint="eastAsia" w:ascii="仿宋_GB2312" w:hAnsi="仿宋_GB2312" w:eastAsia="仿宋_GB2312" w:cs="仿宋_GB2312"/>
                <w:b w:val="0"/>
                <w:color w:val="000000"/>
                <w:sz w:val="28"/>
                <w:szCs w:val="28"/>
                <w:u w:val="none"/>
              </w:rPr>
              <w:t>有一些帮助</w:t>
            </w:r>
          </w:p>
        </w:tc>
        <w:tc>
          <w:tcPr>
            <w:tcW w:w="1489" w:type="dxa"/>
            <w:gridSpan w:val="2"/>
            <w:tcBorders>
              <w:tl2br w:val="nil"/>
              <w:tr2bl w:val="nil"/>
            </w:tcBorders>
            <w:shd w:val="clear" w:color="auto" w:fill="auto"/>
            <w:noWrap w:val="0"/>
            <w:tcMar>
              <w:top w:w="100" w:type="dxa"/>
              <w:bottom w:w="100" w:type="dxa"/>
            </w:tcMar>
            <w:vAlign w:val="center"/>
          </w:tcPr>
          <w:p w14:paraId="3FE9A49B">
            <w:pPr>
              <w:widowControl/>
              <w:ind w:left="0"/>
              <w:jc w:val="center"/>
              <w:rPr>
                <w:rFonts w:hint="eastAsia" w:ascii="仿宋_GB2312" w:hAnsi="仿宋_GB2312" w:eastAsia="仿宋_GB2312" w:cs="仿宋_GB2312"/>
                <w:b w:val="0"/>
                <w:color w:val="000000"/>
                <w:sz w:val="28"/>
                <w:szCs w:val="28"/>
                <w:u w:val="none"/>
              </w:rPr>
            </w:pPr>
            <w:r>
              <w:rPr>
                <w:rFonts w:hint="eastAsia" w:ascii="仿宋_GB2312" w:hAnsi="仿宋_GB2312" w:eastAsia="仿宋_GB2312" w:cs="仿宋_GB2312"/>
                <w:b w:val="0"/>
                <w:color w:val="000000"/>
                <w:sz w:val="28"/>
                <w:szCs w:val="28"/>
                <w:u w:val="none"/>
              </w:rPr>
              <w:t>帮助较大</w:t>
            </w:r>
          </w:p>
        </w:tc>
        <w:tc>
          <w:tcPr>
            <w:tcW w:w="1494" w:type="dxa"/>
            <w:gridSpan w:val="2"/>
            <w:tcBorders>
              <w:tl2br w:val="nil"/>
              <w:tr2bl w:val="nil"/>
            </w:tcBorders>
            <w:shd w:val="clear" w:color="auto" w:fill="auto"/>
            <w:noWrap w:val="0"/>
            <w:tcMar>
              <w:top w:w="100" w:type="dxa"/>
              <w:bottom w:w="100" w:type="dxa"/>
            </w:tcMar>
            <w:vAlign w:val="center"/>
          </w:tcPr>
          <w:p w14:paraId="17E69C1B">
            <w:pPr>
              <w:widowControl/>
              <w:ind w:left="0"/>
              <w:jc w:val="center"/>
              <w:rPr>
                <w:rFonts w:hint="eastAsia" w:ascii="仿宋_GB2312" w:hAnsi="仿宋_GB2312" w:eastAsia="仿宋_GB2312" w:cs="仿宋_GB2312"/>
                <w:b w:val="0"/>
                <w:color w:val="000000"/>
                <w:sz w:val="28"/>
                <w:szCs w:val="28"/>
                <w:u w:val="none"/>
              </w:rPr>
            </w:pPr>
            <w:r>
              <w:rPr>
                <w:rFonts w:hint="eastAsia" w:ascii="仿宋_GB2312" w:hAnsi="仿宋_GB2312" w:eastAsia="仿宋_GB2312" w:cs="仿宋_GB2312"/>
                <w:b w:val="0"/>
                <w:color w:val="000000"/>
                <w:sz w:val="28"/>
                <w:szCs w:val="28"/>
                <w:u w:val="none"/>
              </w:rPr>
              <w:t>帮助非常大</w:t>
            </w:r>
          </w:p>
        </w:tc>
      </w:tr>
      <w:tr w14:paraId="2C577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01" w:type="dxa"/>
            <w:gridSpan w:val="2"/>
            <w:tcBorders>
              <w:tl2br w:val="nil"/>
              <w:tr2bl w:val="nil"/>
            </w:tcBorders>
            <w:shd w:val="clear" w:color="auto" w:fill="auto"/>
            <w:noWrap w:val="0"/>
            <w:tcMar>
              <w:top w:w="100" w:type="dxa"/>
              <w:bottom w:w="100" w:type="dxa"/>
            </w:tcMar>
            <w:vAlign w:val="center"/>
          </w:tcPr>
          <w:p w14:paraId="6339847B">
            <w:pPr>
              <w:widowControl/>
              <w:ind w:left="0"/>
              <w:jc w:val="left"/>
              <w:rPr>
                <w:rFonts w:hint="eastAsia" w:ascii="仿宋_GB2312" w:hAnsi="仿宋_GB2312" w:eastAsia="仿宋_GB2312" w:cs="仿宋_GB2312"/>
                <w:b w:val="0"/>
                <w:color w:val="000000"/>
                <w:sz w:val="28"/>
                <w:szCs w:val="28"/>
                <w:u w:val="none"/>
              </w:rPr>
            </w:pPr>
            <w:r>
              <w:rPr>
                <w:rFonts w:hint="eastAsia" w:ascii="仿宋_GB2312" w:hAnsi="仿宋_GB2312" w:eastAsia="仿宋_GB2312" w:cs="仿宋_GB2312"/>
                <w:b w:val="0"/>
                <w:color w:val="000000"/>
                <w:sz w:val="28"/>
                <w:szCs w:val="28"/>
                <w:u w:val="none"/>
              </w:rPr>
              <w:t>5.授课内容理论联系实际，案例新颖，备课充分</w:t>
            </w:r>
          </w:p>
        </w:tc>
        <w:tc>
          <w:tcPr>
            <w:tcW w:w="1296" w:type="dxa"/>
            <w:gridSpan w:val="2"/>
            <w:tcBorders>
              <w:tl2br w:val="nil"/>
              <w:tr2bl w:val="nil"/>
            </w:tcBorders>
            <w:shd w:val="clear" w:color="auto" w:fill="auto"/>
            <w:noWrap w:val="0"/>
            <w:tcMar>
              <w:top w:w="100" w:type="dxa"/>
              <w:bottom w:w="100" w:type="dxa"/>
            </w:tcMar>
            <w:vAlign w:val="center"/>
          </w:tcPr>
          <w:p w14:paraId="24A6225A">
            <w:pPr>
              <w:widowControl/>
              <w:ind w:left="0"/>
              <w:jc w:val="center"/>
              <w:rPr>
                <w:rFonts w:hint="eastAsia" w:ascii="仿宋_GB2312" w:hAnsi="仿宋_GB2312" w:eastAsia="仿宋_GB2312" w:cs="仿宋_GB2312"/>
                <w:b w:val="0"/>
                <w:color w:val="000000"/>
                <w:sz w:val="28"/>
                <w:szCs w:val="28"/>
                <w:u w:val="none"/>
              </w:rPr>
            </w:pPr>
            <w:r>
              <w:rPr>
                <w:rFonts w:hint="eastAsia" w:ascii="仿宋_GB2312" w:hAnsi="仿宋_GB2312" w:eastAsia="仿宋_GB2312" w:cs="仿宋_GB2312"/>
                <w:b w:val="0"/>
                <w:color w:val="000000"/>
                <w:sz w:val="28"/>
                <w:szCs w:val="28"/>
                <w:u w:val="none"/>
              </w:rPr>
              <w:t>非常不同意</w:t>
            </w:r>
          </w:p>
        </w:tc>
        <w:tc>
          <w:tcPr>
            <w:tcW w:w="927" w:type="dxa"/>
            <w:tcBorders>
              <w:tl2br w:val="nil"/>
              <w:tr2bl w:val="nil"/>
            </w:tcBorders>
            <w:shd w:val="clear" w:color="auto" w:fill="auto"/>
            <w:noWrap w:val="0"/>
            <w:tcMar>
              <w:top w:w="100" w:type="dxa"/>
              <w:bottom w:w="100" w:type="dxa"/>
            </w:tcMar>
            <w:vAlign w:val="center"/>
          </w:tcPr>
          <w:p w14:paraId="51C30B4B">
            <w:pPr>
              <w:widowControl/>
              <w:ind w:left="0"/>
              <w:jc w:val="center"/>
              <w:rPr>
                <w:rFonts w:hint="eastAsia" w:ascii="仿宋_GB2312" w:hAnsi="仿宋_GB2312" w:eastAsia="仿宋_GB2312" w:cs="仿宋_GB2312"/>
                <w:b w:val="0"/>
                <w:color w:val="000000"/>
                <w:sz w:val="28"/>
                <w:szCs w:val="28"/>
                <w:u w:val="none"/>
              </w:rPr>
            </w:pPr>
            <w:r>
              <w:rPr>
                <w:rFonts w:hint="eastAsia" w:ascii="仿宋_GB2312" w:hAnsi="仿宋_GB2312" w:eastAsia="仿宋_GB2312" w:cs="仿宋_GB2312"/>
                <w:b w:val="0"/>
                <w:color w:val="000000"/>
                <w:sz w:val="28"/>
                <w:szCs w:val="28"/>
                <w:u w:val="none"/>
              </w:rPr>
              <w:t>不同意</w:t>
            </w:r>
          </w:p>
        </w:tc>
        <w:tc>
          <w:tcPr>
            <w:tcW w:w="950" w:type="dxa"/>
            <w:gridSpan w:val="2"/>
            <w:tcBorders>
              <w:tl2br w:val="nil"/>
              <w:tr2bl w:val="nil"/>
            </w:tcBorders>
            <w:shd w:val="clear" w:color="auto" w:fill="auto"/>
            <w:noWrap w:val="0"/>
            <w:tcMar>
              <w:top w:w="100" w:type="dxa"/>
              <w:bottom w:w="100" w:type="dxa"/>
            </w:tcMar>
            <w:vAlign w:val="center"/>
          </w:tcPr>
          <w:p w14:paraId="473947BC">
            <w:pPr>
              <w:widowControl/>
              <w:ind w:left="0"/>
              <w:jc w:val="center"/>
              <w:rPr>
                <w:rFonts w:hint="eastAsia" w:ascii="仿宋_GB2312" w:hAnsi="仿宋_GB2312" w:eastAsia="仿宋_GB2312" w:cs="仿宋_GB2312"/>
                <w:b w:val="0"/>
                <w:color w:val="000000"/>
                <w:sz w:val="28"/>
                <w:szCs w:val="28"/>
                <w:u w:val="none"/>
              </w:rPr>
            </w:pPr>
            <w:r>
              <w:rPr>
                <w:rFonts w:hint="eastAsia" w:ascii="仿宋_GB2312" w:hAnsi="仿宋_GB2312" w:eastAsia="仿宋_GB2312" w:cs="仿宋_GB2312"/>
                <w:b w:val="0"/>
                <w:color w:val="000000"/>
                <w:sz w:val="28"/>
                <w:szCs w:val="28"/>
                <w:u w:val="none"/>
              </w:rPr>
              <w:t>一般</w:t>
            </w:r>
          </w:p>
        </w:tc>
        <w:tc>
          <w:tcPr>
            <w:tcW w:w="1192" w:type="dxa"/>
            <w:gridSpan w:val="2"/>
            <w:tcBorders>
              <w:tl2br w:val="nil"/>
              <w:tr2bl w:val="nil"/>
            </w:tcBorders>
            <w:shd w:val="clear" w:color="auto" w:fill="auto"/>
            <w:noWrap w:val="0"/>
            <w:tcMar>
              <w:top w:w="100" w:type="dxa"/>
              <w:bottom w:w="100" w:type="dxa"/>
            </w:tcMar>
            <w:vAlign w:val="center"/>
          </w:tcPr>
          <w:p w14:paraId="326C54D3">
            <w:pPr>
              <w:widowControl/>
              <w:ind w:left="0"/>
              <w:jc w:val="center"/>
              <w:rPr>
                <w:rFonts w:hint="eastAsia" w:ascii="仿宋_GB2312" w:hAnsi="仿宋_GB2312" w:eastAsia="仿宋_GB2312" w:cs="仿宋_GB2312"/>
                <w:b w:val="0"/>
                <w:color w:val="000000"/>
                <w:sz w:val="28"/>
                <w:szCs w:val="28"/>
                <w:u w:val="none"/>
              </w:rPr>
            </w:pPr>
            <w:r>
              <w:rPr>
                <w:rFonts w:hint="eastAsia" w:ascii="仿宋_GB2312" w:hAnsi="仿宋_GB2312" w:eastAsia="仿宋_GB2312" w:cs="仿宋_GB2312"/>
                <w:b w:val="0"/>
                <w:color w:val="000000"/>
                <w:sz w:val="28"/>
                <w:szCs w:val="28"/>
                <w:u w:val="none"/>
              </w:rPr>
              <w:t>同意</w:t>
            </w:r>
          </w:p>
        </w:tc>
        <w:tc>
          <w:tcPr>
            <w:tcW w:w="1193" w:type="dxa"/>
            <w:tcBorders>
              <w:tl2br w:val="nil"/>
              <w:tr2bl w:val="nil"/>
            </w:tcBorders>
            <w:shd w:val="clear" w:color="auto" w:fill="auto"/>
            <w:noWrap w:val="0"/>
            <w:tcMar>
              <w:top w:w="100" w:type="dxa"/>
              <w:bottom w:w="100" w:type="dxa"/>
            </w:tcMar>
            <w:vAlign w:val="center"/>
          </w:tcPr>
          <w:p w14:paraId="7BE3ED23">
            <w:pPr>
              <w:widowControl/>
              <w:ind w:left="0"/>
              <w:jc w:val="center"/>
              <w:rPr>
                <w:rFonts w:hint="eastAsia" w:ascii="仿宋_GB2312" w:hAnsi="仿宋_GB2312" w:eastAsia="仿宋_GB2312" w:cs="仿宋_GB2312"/>
                <w:b w:val="0"/>
                <w:color w:val="000000"/>
                <w:sz w:val="28"/>
                <w:szCs w:val="28"/>
                <w:u w:val="none"/>
              </w:rPr>
            </w:pPr>
            <w:r>
              <w:rPr>
                <w:rFonts w:hint="eastAsia" w:ascii="仿宋_GB2312" w:hAnsi="仿宋_GB2312" w:eastAsia="仿宋_GB2312" w:cs="仿宋_GB2312"/>
                <w:b w:val="0"/>
                <w:color w:val="000000"/>
                <w:sz w:val="28"/>
                <w:szCs w:val="28"/>
                <w:u w:val="none"/>
              </w:rPr>
              <w:t>非常同意</w:t>
            </w:r>
          </w:p>
        </w:tc>
      </w:tr>
      <w:tr w14:paraId="7D733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01" w:type="dxa"/>
            <w:gridSpan w:val="2"/>
            <w:tcBorders>
              <w:tl2br w:val="nil"/>
              <w:tr2bl w:val="nil"/>
            </w:tcBorders>
            <w:shd w:val="clear" w:color="auto" w:fill="auto"/>
            <w:noWrap w:val="0"/>
            <w:tcMar>
              <w:top w:w="100" w:type="dxa"/>
              <w:bottom w:w="100" w:type="dxa"/>
            </w:tcMar>
            <w:vAlign w:val="center"/>
          </w:tcPr>
          <w:p w14:paraId="55AE9E98">
            <w:pPr>
              <w:widowControl/>
              <w:ind w:left="0"/>
              <w:jc w:val="left"/>
              <w:rPr>
                <w:rFonts w:hint="eastAsia" w:ascii="仿宋_GB2312" w:hAnsi="仿宋_GB2312" w:eastAsia="仿宋_GB2312" w:cs="仿宋_GB2312"/>
                <w:b w:val="0"/>
                <w:color w:val="000000"/>
                <w:sz w:val="28"/>
                <w:szCs w:val="28"/>
                <w:u w:val="none"/>
              </w:rPr>
            </w:pPr>
            <w:r>
              <w:rPr>
                <w:rFonts w:hint="eastAsia" w:ascii="仿宋_GB2312" w:hAnsi="仿宋_GB2312" w:eastAsia="仿宋_GB2312" w:cs="仿宋_GB2312"/>
                <w:b w:val="0"/>
                <w:color w:val="000000"/>
                <w:sz w:val="28"/>
                <w:szCs w:val="28"/>
                <w:u w:val="none"/>
              </w:rPr>
              <w:t>6.您对该教师“能有效利用多媒体技术及其他辅助手段（如案例分析、实物展示、项目教学、学生分享、视频等）”的评价是</w:t>
            </w:r>
          </w:p>
        </w:tc>
        <w:tc>
          <w:tcPr>
            <w:tcW w:w="1296" w:type="dxa"/>
            <w:gridSpan w:val="2"/>
            <w:tcBorders>
              <w:tl2br w:val="nil"/>
              <w:tr2bl w:val="nil"/>
            </w:tcBorders>
            <w:shd w:val="clear" w:color="auto" w:fill="auto"/>
            <w:noWrap w:val="0"/>
            <w:tcMar>
              <w:top w:w="100" w:type="dxa"/>
              <w:bottom w:w="100" w:type="dxa"/>
            </w:tcMar>
            <w:vAlign w:val="center"/>
          </w:tcPr>
          <w:p w14:paraId="112AE3EF">
            <w:pPr>
              <w:widowControl/>
              <w:ind w:left="0"/>
              <w:jc w:val="center"/>
              <w:rPr>
                <w:rFonts w:hint="eastAsia" w:ascii="仿宋_GB2312" w:hAnsi="仿宋_GB2312" w:eastAsia="仿宋_GB2312" w:cs="仿宋_GB2312"/>
                <w:b w:val="0"/>
                <w:color w:val="000000"/>
                <w:sz w:val="28"/>
                <w:szCs w:val="28"/>
                <w:u w:val="none"/>
              </w:rPr>
            </w:pPr>
            <w:r>
              <w:rPr>
                <w:rFonts w:hint="eastAsia" w:ascii="仿宋_GB2312" w:hAnsi="仿宋_GB2312" w:eastAsia="仿宋_GB2312" w:cs="仿宋_GB2312"/>
                <w:b w:val="0"/>
                <w:color w:val="000000"/>
                <w:sz w:val="28"/>
                <w:szCs w:val="28"/>
                <w:u w:val="none"/>
              </w:rPr>
              <w:t>完全不同意</w:t>
            </w:r>
          </w:p>
        </w:tc>
        <w:tc>
          <w:tcPr>
            <w:tcW w:w="927" w:type="dxa"/>
            <w:tcBorders>
              <w:tl2br w:val="nil"/>
              <w:tr2bl w:val="nil"/>
            </w:tcBorders>
            <w:shd w:val="clear" w:color="auto" w:fill="auto"/>
            <w:noWrap w:val="0"/>
            <w:tcMar>
              <w:top w:w="100" w:type="dxa"/>
              <w:bottom w:w="100" w:type="dxa"/>
            </w:tcMar>
            <w:vAlign w:val="center"/>
          </w:tcPr>
          <w:p w14:paraId="687B07C4">
            <w:pPr>
              <w:widowControl/>
              <w:ind w:left="0"/>
              <w:jc w:val="center"/>
              <w:rPr>
                <w:rFonts w:hint="eastAsia" w:ascii="仿宋_GB2312" w:hAnsi="仿宋_GB2312" w:eastAsia="仿宋_GB2312" w:cs="仿宋_GB2312"/>
                <w:b w:val="0"/>
                <w:color w:val="000000"/>
                <w:sz w:val="28"/>
                <w:szCs w:val="28"/>
                <w:u w:val="none"/>
              </w:rPr>
            </w:pPr>
            <w:r>
              <w:rPr>
                <w:rFonts w:hint="eastAsia" w:ascii="仿宋_GB2312" w:hAnsi="仿宋_GB2312" w:eastAsia="仿宋_GB2312" w:cs="仿宋_GB2312"/>
                <w:b w:val="0"/>
                <w:color w:val="000000"/>
                <w:sz w:val="28"/>
                <w:szCs w:val="28"/>
                <w:u w:val="none"/>
              </w:rPr>
              <w:t>不同意</w:t>
            </w:r>
          </w:p>
        </w:tc>
        <w:tc>
          <w:tcPr>
            <w:tcW w:w="950" w:type="dxa"/>
            <w:gridSpan w:val="2"/>
            <w:tcBorders>
              <w:tl2br w:val="nil"/>
              <w:tr2bl w:val="nil"/>
            </w:tcBorders>
            <w:shd w:val="clear" w:color="auto" w:fill="auto"/>
            <w:noWrap w:val="0"/>
            <w:tcMar>
              <w:top w:w="100" w:type="dxa"/>
              <w:bottom w:w="100" w:type="dxa"/>
            </w:tcMar>
            <w:vAlign w:val="center"/>
          </w:tcPr>
          <w:p w14:paraId="249292CC">
            <w:pPr>
              <w:widowControl/>
              <w:ind w:left="0"/>
              <w:jc w:val="center"/>
              <w:rPr>
                <w:rFonts w:hint="eastAsia" w:ascii="仿宋_GB2312" w:hAnsi="仿宋_GB2312" w:eastAsia="仿宋_GB2312" w:cs="仿宋_GB2312"/>
                <w:b w:val="0"/>
                <w:color w:val="000000"/>
                <w:sz w:val="28"/>
                <w:szCs w:val="28"/>
                <w:u w:val="none"/>
              </w:rPr>
            </w:pPr>
            <w:r>
              <w:rPr>
                <w:rFonts w:hint="eastAsia" w:ascii="仿宋_GB2312" w:hAnsi="仿宋_GB2312" w:eastAsia="仿宋_GB2312" w:cs="仿宋_GB2312"/>
                <w:b w:val="0"/>
                <w:color w:val="000000"/>
                <w:sz w:val="28"/>
                <w:szCs w:val="28"/>
                <w:u w:val="none"/>
              </w:rPr>
              <w:t>一般</w:t>
            </w:r>
          </w:p>
        </w:tc>
        <w:tc>
          <w:tcPr>
            <w:tcW w:w="1192" w:type="dxa"/>
            <w:gridSpan w:val="2"/>
            <w:tcBorders>
              <w:tl2br w:val="nil"/>
              <w:tr2bl w:val="nil"/>
            </w:tcBorders>
            <w:shd w:val="clear" w:color="auto" w:fill="auto"/>
            <w:noWrap w:val="0"/>
            <w:tcMar>
              <w:top w:w="100" w:type="dxa"/>
              <w:bottom w:w="100" w:type="dxa"/>
            </w:tcMar>
            <w:vAlign w:val="center"/>
          </w:tcPr>
          <w:p w14:paraId="4E200047">
            <w:pPr>
              <w:widowControl/>
              <w:ind w:left="0"/>
              <w:jc w:val="center"/>
              <w:rPr>
                <w:rFonts w:hint="eastAsia" w:ascii="仿宋_GB2312" w:hAnsi="仿宋_GB2312" w:eastAsia="仿宋_GB2312" w:cs="仿宋_GB2312"/>
                <w:b w:val="0"/>
                <w:color w:val="000000"/>
                <w:sz w:val="28"/>
                <w:szCs w:val="28"/>
                <w:u w:val="none"/>
              </w:rPr>
            </w:pPr>
            <w:r>
              <w:rPr>
                <w:rFonts w:hint="eastAsia" w:ascii="仿宋_GB2312" w:hAnsi="仿宋_GB2312" w:eastAsia="仿宋_GB2312" w:cs="仿宋_GB2312"/>
                <w:b w:val="0"/>
                <w:color w:val="000000"/>
                <w:sz w:val="28"/>
                <w:szCs w:val="28"/>
                <w:u w:val="none"/>
              </w:rPr>
              <w:t>比较同意</w:t>
            </w:r>
          </w:p>
        </w:tc>
        <w:tc>
          <w:tcPr>
            <w:tcW w:w="1193" w:type="dxa"/>
            <w:tcBorders>
              <w:tl2br w:val="nil"/>
              <w:tr2bl w:val="nil"/>
            </w:tcBorders>
            <w:shd w:val="clear" w:color="auto" w:fill="auto"/>
            <w:noWrap w:val="0"/>
            <w:tcMar>
              <w:top w:w="100" w:type="dxa"/>
              <w:bottom w:w="100" w:type="dxa"/>
            </w:tcMar>
            <w:vAlign w:val="center"/>
          </w:tcPr>
          <w:p w14:paraId="477FD3AC">
            <w:pPr>
              <w:widowControl/>
              <w:ind w:left="0"/>
              <w:jc w:val="center"/>
              <w:rPr>
                <w:rFonts w:hint="eastAsia" w:ascii="仿宋_GB2312" w:hAnsi="仿宋_GB2312" w:eastAsia="仿宋_GB2312" w:cs="仿宋_GB2312"/>
                <w:b w:val="0"/>
                <w:color w:val="000000"/>
                <w:sz w:val="28"/>
                <w:szCs w:val="28"/>
                <w:u w:val="none"/>
              </w:rPr>
            </w:pPr>
            <w:r>
              <w:rPr>
                <w:rFonts w:hint="eastAsia" w:ascii="仿宋_GB2312" w:hAnsi="仿宋_GB2312" w:eastAsia="仿宋_GB2312" w:cs="仿宋_GB2312"/>
                <w:b w:val="0"/>
                <w:color w:val="000000"/>
                <w:sz w:val="28"/>
                <w:szCs w:val="28"/>
                <w:u w:val="none"/>
              </w:rPr>
              <w:t>完全同意</w:t>
            </w:r>
          </w:p>
        </w:tc>
      </w:tr>
      <w:tr w14:paraId="42F7C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01" w:type="dxa"/>
            <w:gridSpan w:val="2"/>
            <w:tcBorders>
              <w:tl2br w:val="nil"/>
              <w:tr2bl w:val="nil"/>
            </w:tcBorders>
            <w:shd w:val="clear" w:color="auto" w:fill="auto"/>
            <w:noWrap w:val="0"/>
            <w:tcMar>
              <w:top w:w="100" w:type="dxa"/>
              <w:bottom w:w="100" w:type="dxa"/>
            </w:tcMar>
            <w:vAlign w:val="center"/>
          </w:tcPr>
          <w:p w14:paraId="2E5B3A1D">
            <w:pPr>
              <w:widowControl/>
              <w:ind w:left="0"/>
              <w:jc w:val="left"/>
              <w:rPr>
                <w:rFonts w:hint="eastAsia" w:ascii="仿宋_GB2312" w:hAnsi="仿宋_GB2312" w:eastAsia="仿宋_GB2312" w:cs="仿宋_GB2312"/>
                <w:b w:val="0"/>
                <w:color w:val="000000"/>
                <w:sz w:val="28"/>
                <w:szCs w:val="28"/>
                <w:u w:val="none"/>
              </w:rPr>
            </w:pPr>
            <w:r>
              <w:rPr>
                <w:rFonts w:hint="eastAsia" w:ascii="仿宋_GB2312" w:hAnsi="仿宋_GB2312" w:eastAsia="仿宋_GB2312" w:cs="仿宋_GB2312"/>
                <w:b w:val="0"/>
                <w:color w:val="000000"/>
                <w:sz w:val="28"/>
                <w:szCs w:val="28"/>
                <w:u w:val="none"/>
              </w:rPr>
              <w:t>7.该课程的成绩评定方法多种多样，包括课后作业、考试（含随堂测验、期中考试、期末考试）、口头报告、小组学习、实验记录、数据处理、实验报告、设计性实验等，能激励您在整个学期中都努力学习</w:t>
            </w:r>
          </w:p>
        </w:tc>
        <w:tc>
          <w:tcPr>
            <w:tcW w:w="1296" w:type="dxa"/>
            <w:gridSpan w:val="2"/>
            <w:tcBorders>
              <w:tl2br w:val="nil"/>
              <w:tr2bl w:val="nil"/>
            </w:tcBorders>
            <w:shd w:val="clear" w:color="auto" w:fill="auto"/>
            <w:noWrap w:val="0"/>
            <w:tcMar>
              <w:top w:w="100" w:type="dxa"/>
              <w:bottom w:w="100" w:type="dxa"/>
            </w:tcMar>
            <w:vAlign w:val="center"/>
          </w:tcPr>
          <w:p w14:paraId="7A966C69">
            <w:pPr>
              <w:widowControl/>
              <w:ind w:left="0"/>
              <w:jc w:val="center"/>
              <w:rPr>
                <w:rFonts w:hint="eastAsia" w:ascii="仿宋_GB2312" w:hAnsi="仿宋_GB2312" w:eastAsia="仿宋_GB2312" w:cs="仿宋_GB2312"/>
                <w:b w:val="0"/>
                <w:color w:val="000000"/>
                <w:sz w:val="28"/>
                <w:szCs w:val="28"/>
                <w:u w:val="none"/>
              </w:rPr>
            </w:pPr>
            <w:r>
              <w:rPr>
                <w:rFonts w:hint="eastAsia" w:ascii="仿宋_GB2312" w:hAnsi="仿宋_GB2312" w:eastAsia="仿宋_GB2312" w:cs="仿宋_GB2312"/>
                <w:b w:val="0"/>
                <w:color w:val="000000"/>
                <w:sz w:val="28"/>
                <w:szCs w:val="28"/>
                <w:u w:val="none"/>
              </w:rPr>
              <w:t>无法评估</w:t>
            </w:r>
          </w:p>
        </w:tc>
        <w:tc>
          <w:tcPr>
            <w:tcW w:w="927" w:type="dxa"/>
            <w:tcBorders>
              <w:tl2br w:val="nil"/>
              <w:tr2bl w:val="nil"/>
            </w:tcBorders>
            <w:shd w:val="clear" w:color="auto" w:fill="auto"/>
            <w:noWrap w:val="0"/>
            <w:tcMar>
              <w:top w:w="100" w:type="dxa"/>
              <w:bottom w:w="100" w:type="dxa"/>
            </w:tcMar>
            <w:vAlign w:val="center"/>
          </w:tcPr>
          <w:p w14:paraId="0A5E9D24">
            <w:pPr>
              <w:widowControl/>
              <w:ind w:left="0"/>
              <w:jc w:val="center"/>
              <w:rPr>
                <w:rFonts w:hint="eastAsia" w:ascii="仿宋_GB2312" w:hAnsi="仿宋_GB2312" w:eastAsia="仿宋_GB2312" w:cs="仿宋_GB2312"/>
                <w:b w:val="0"/>
                <w:color w:val="000000"/>
                <w:sz w:val="28"/>
                <w:szCs w:val="28"/>
                <w:u w:val="none"/>
              </w:rPr>
            </w:pPr>
            <w:r>
              <w:rPr>
                <w:rFonts w:hint="eastAsia" w:ascii="仿宋_GB2312" w:hAnsi="仿宋_GB2312" w:eastAsia="仿宋_GB2312" w:cs="仿宋_GB2312"/>
                <w:b w:val="0"/>
                <w:color w:val="000000"/>
                <w:sz w:val="28"/>
                <w:szCs w:val="28"/>
                <w:u w:val="none"/>
              </w:rPr>
              <w:t>非常不符合</w:t>
            </w:r>
          </w:p>
        </w:tc>
        <w:tc>
          <w:tcPr>
            <w:tcW w:w="950" w:type="dxa"/>
            <w:gridSpan w:val="2"/>
            <w:tcBorders>
              <w:tl2br w:val="nil"/>
              <w:tr2bl w:val="nil"/>
            </w:tcBorders>
            <w:shd w:val="clear" w:color="auto" w:fill="auto"/>
            <w:noWrap w:val="0"/>
            <w:tcMar>
              <w:top w:w="100" w:type="dxa"/>
              <w:bottom w:w="100" w:type="dxa"/>
            </w:tcMar>
            <w:vAlign w:val="center"/>
          </w:tcPr>
          <w:p w14:paraId="5AC299E6">
            <w:pPr>
              <w:widowControl/>
              <w:ind w:left="0"/>
              <w:jc w:val="center"/>
              <w:rPr>
                <w:rFonts w:hint="eastAsia" w:ascii="仿宋_GB2312" w:hAnsi="仿宋_GB2312" w:eastAsia="仿宋_GB2312" w:cs="仿宋_GB2312"/>
                <w:b w:val="0"/>
                <w:color w:val="000000"/>
                <w:sz w:val="28"/>
                <w:szCs w:val="28"/>
                <w:u w:val="none"/>
              </w:rPr>
            </w:pPr>
            <w:r>
              <w:rPr>
                <w:rFonts w:hint="eastAsia" w:ascii="仿宋_GB2312" w:hAnsi="仿宋_GB2312" w:eastAsia="仿宋_GB2312" w:cs="仿宋_GB2312"/>
                <w:b w:val="0"/>
                <w:color w:val="000000"/>
                <w:sz w:val="28"/>
                <w:szCs w:val="28"/>
                <w:u w:val="none"/>
              </w:rPr>
              <w:t>不符合</w:t>
            </w:r>
          </w:p>
        </w:tc>
        <w:tc>
          <w:tcPr>
            <w:tcW w:w="1192" w:type="dxa"/>
            <w:gridSpan w:val="2"/>
            <w:tcBorders>
              <w:tl2br w:val="nil"/>
              <w:tr2bl w:val="nil"/>
            </w:tcBorders>
            <w:shd w:val="clear" w:color="auto" w:fill="auto"/>
            <w:noWrap w:val="0"/>
            <w:tcMar>
              <w:top w:w="100" w:type="dxa"/>
              <w:bottom w:w="100" w:type="dxa"/>
            </w:tcMar>
            <w:vAlign w:val="center"/>
          </w:tcPr>
          <w:p w14:paraId="35E0BAE8">
            <w:pPr>
              <w:widowControl/>
              <w:ind w:left="0"/>
              <w:jc w:val="center"/>
              <w:rPr>
                <w:rFonts w:hint="eastAsia" w:ascii="仿宋_GB2312" w:hAnsi="仿宋_GB2312" w:eastAsia="仿宋_GB2312" w:cs="仿宋_GB2312"/>
                <w:b w:val="0"/>
                <w:color w:val="000000"/>
                <w:sz w:val="28"/>
                <w:szCs w:val="28"/>
                <w:u w:val="none"/>
              </w:rPr>
            </w:pPr>
            <w:r>
              <w:rPr>
                <w:rFonts w:hint="eastAsia" w:ascii="仿宋_GB2312" w:hAnsi="仿宋_GB2312" w:eastAsia="仿宋_GB2312" w:cs="仿宋_GB2312"/>
                <w:b w:val="0"/>
                <w:color w:val="000000"/>
                <w:sz w:val="28"/>
                <w:szCs w:val="28"/>
                <w:u w:val="none"/>
              </w:rPr>
              <w:t>符合</w:t>
            </w:r>
          </w:p>
        </w:tc>
        <w:tc>
          <w:tcPr>
            <w:tcW w:w="1193" w:type="dxa"/>
            <w:tcBorders>
              <w:tl2br w:val="nil"/>
              <w:tr2bl w:val="nil"/>
            </w:tcBorders>
            <w:shd w:val="clear" w:color="auto" w:fill="auto"/>
            <w:noWrap w:val="0"/>
            <w:tcMar>
              <w:top w:w="100" w:type="dxa"/>
              <w:bottom w:w="100" w:type="dxa"/>
            </w:tcMar>
            <w:vAlign w:val="center"/>
          </w:tcPr>
          <w:p w14:paraId="2FB69F95">
            <w:pPr>
              <w:widowControl/>
              <w:ind w:left="0"/>
              <w:jc w:val="center"/>
              <w:rPr>
                <w:rFonts w:hint="eastAsia" w:ascii="仿宋_GB2312" w:hAnsi="仿宋_GB2312" w:eastAsia="仿宋_GB2312" w:cs="仿宋_GB2312"/>
                <w:b w:val="0"/>
                <w:color w:val="000000"/>
                <w:sz w:val="28"/>
                <w:szCs w:val="28"/>
                <w:u w:val="none"/>
              </w:rPr>
            </w:pPr>
            <w:r>
              <w:rPr>
                <w:rFonts w:hint="eastAsia" w:ascii="仿宋_GB2312" w:hAnsi="仿宋_GB2312" w:eastAsia="仿宋_GB2312" w:cs="仿宋_GB2312"/>
                <w:b w:val="0"/>
                <w:color w:val="000000"/>
                <w:sz w:val="28"/>
                <w:szCs w:val="28"/>
                <w:u w:val="none"/>
              </w:rPr>
              <w:t>非常符合</w:t>
            </w:r>
          </w:p>
        </w:tc>
      </w:tr>
      <w:tr w14:paraId="72DAA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01" w:type="dxa"/>
            <w:gridSpan w:val="2"/>
            <w:tcBorders>
              <w:tl2br w:val="nil"/>
              <w:tr2bl w:val="nil"/>
            </w:tcBorders>
            <w:shd w:val="clear" w:color="auto" w:fill="auto"/>
            <w:noWrap w:val="0"/>
            <w:tcMar>
              <w:top w:w="100" w:type="dxa"/>
              <w:bottom w:w="100" w:type="dxa"/>
            </w:tcMar>
            <w:vAlign w:val="center"/>
          </w:tcPr>
          <w:p w14:paraId="09BD1774">
            <w:pPr>
              <w:widowControl/>
              <w:ind w:left="0"/>
              <w:jc w:val="left"/>
              <w:rPr>
                <w:rFonts w:hint="eastAsia" w:ascii="仿宋_GB2312" w:hAnsi="仿宋_GB2312" w:eastAsia="仿宋_GB2312" w:cs="仿宋_GB2312"/>
                <w:b w:val="0"/>
                <w:color w:val="000000"/>
                <w:sz w:val="28"/>
                <w:szCs w:val="28"/>
                <w:u w:val="none"/>
              </w:rPr>
            </w:pPr>
            <w:r>
              <w:rPr>
                <w:rFonts w:hint="eastAsia" w:ascii="仿宋_GB2312" w:hAnsi="仿宋_GB2312" w:eastAsia="仿宋_GB2312" w:cs="仿宋_GB2312"/>
                <w:b w:val="0"/>
                <w:color w:val="000000"/>
                <w:sz w:val="28"/>
                <w:szCs w:val="28"/>
                <w:u w:val="none"/>
              </w:rPr>
              <w:t>8.您认为老师通过本课程教学是否达到课程教育目标所预期的教学效果</w:t>
            </w:r>
          </w:p>
        </w:tc>
        <w:tc>
          <w:tcPr>
            <w:tcW w:w="1086" w:type="dxa"/>
            <w:tcBorders>
              <w:tl2br w:val="nil"/>
              <w:tr2bl w:val="nil"/>
            </w:tcBorders>
            <w:shd w:val="clear" w:color="auto" w:fill="auto"/>
            <w:noWrap w:val="0"/>
            <w:tcMar>
              <w:top w:w="100" w:type="dxa"/>
              <w:bottom w:w="100" w:type="dxa"/>
            </w:tcMar>
            <w:vAlign w:val="center"/>
          </w:tcPr>
          <w:p w14:paraId="643E4F94">
            <w:pPr>
              <w:widowControl/>
              <w:ind w:left="0"/>
              <w:jc w:val="center"/>
              <w:rPr>
                <w:rFonts w:hint="eastAsia" w:ascii="仿宋_GB2312" w:hAnsi="仿宋_GB2312" w:eastAsia="仿宋_GB2312" w:cs="仿宋_GB2312"/>
                <w:b w:val="0"/>
                <w:color w:val="000000"/>
                <w:sz w:val="28"/>
                <w:szCs w:val="28"/>
                <w:u w:val="none"/>
              </w:rPr>
            </w:pPr>
            <w:r>
              <w:rPr>
                <w:rFonts w:hint="eastAsia" w:ascii="仿宋_GB2312" w:hAnsi="仿宋_GB2312" w:eastAsia="仿宋_GB2312" w:cs="仿宋_GB2312"/>
                <w:b w:val="0"/>
                <w:color w:val="000000"/>
                <w:sz w:val="28"/>
                <w:szCs w:val="28"/>
                <w:u w:val="none"/>
              </w:rPr>
              <w:t>效果较差</w:t>
            </w:r>
          </w:p>
        </w:tc>
        <w:tc>
          <w:tcPr>
            <w:tcW w:w="1489" w:type="dxa"/>
            <w:gridSpan w:val="3"/>
            <w:tcBorders>
              <w:tl2br w:val="nil"/>
              <w:tr2bl w:val="nil"/>
            </w:tcBorders>
            <w:shd w:val="clear" w:color="auto" w:fill="auto"/>
            <w:noWrap w:val="0"/>
            <w:tcMar>
              <w:top w:w="100" w:type="dxa"/>
              <w:bottom w:w="100" w:type="dxa"/>
            </w:tcMar>
            <w:vAlign w:val="center"/>
          </w:tcPr>
          <w:p w14:paraId="6CAB4C93">
            <w:pPr>
              <w:widowControl/>
              <w:ind w:left="0"/>
              <w:jc w:val="center"/>
              <w:rPr>
                <w:rFonts w:hint="eastAsia" w:ascii="仿宋_GB2312" w:hAnsi="仿宋_GB2312" w:eastAsia="仿宋_GB2312" w:cs="仿宋_GB2312"/>
                <w:b w:val="0"/>
                <w:color w:val="000000"/>
                <w:sz w:val="28"/>
                <w:szCs w:val="28"/>
                <w:u w:val="none"/>
              </w:rPr>
            </w:pPr>
            <w:r>
              <w:rPr>
                <w:rFonts w:hint="eastAsia" w:ascii="仿宋_GB2312" w:hAnsi="仿宋_GB2312" w:eastAsia="仿宋_GB2312" w:cs="仿宋_GB2312"/>
                <w:b w:val="0"/>
                <w:color w:val="000000"/>
                <w:sz w:val="28"/>
                <w:szCs w:val="28"/>
                <w:u w:val="none"/>
              </w:rPr>
              <w:t>效果一般</w:t>
            </w:r>
          </w:p>
        </w:tc>
        <w:tc>
          <w:tcPr>
            <w:tcW w:w="1489" w:type="dxa"/>
            <w:gridSpan w:val="2"/>
            <w:tcBorders>
              <w:tl2br w:val="nil"/>
              <w:tr2bl w:val="nil"/>
            </w:tcBorders>
            <w:shd w:val="clear" w:color="auto" w:fill="auto"/>
            <w:noWrap w:val="0"/>
            <w:tcMar>
              <w:top w:w="100" w:type="dxa"/>
              <w:bottom w:w="100" w:type="dxa"/>
            </w:tcMar>
            <w:vAlign w:val="center"/>
          </w:tcPr>
          <w:p w14:paraId="36BF6360">
            <w:pPr>
              <w:widowControl/>
              <w:ind w:left="0"/>
              <w:jc w:val="center"/>
              <w:rPr>
                <w:rFonts w:hint="eastAsia" w:ascii="仿宋_GB2312" w:hAnsi="仿宋_GB2312" w:eastAsia="仿宋_GB2312" w:cs="仿宋_GB2312"/>
                <w:b w:val="0"/>
                <w:color w:val="000000"/>
                <w:sz w:val="28"/>
                <w:szCs w:val="28"/>
                <w:u w:val="none"/>
              </w:rPr>
            </w:pPr>
            <w:r>
              <w:rPr>
                <w:rFonts w:hint="eastAsia" w:ascii="仿宋_GB2312" w:hAnsi="仿宋_GB2312" w:eastAsia="仿宋_GB2312" w:cs="仿宋_GB2312"/>
                <w:b w:val="0"/>
                <w:color w:val="000000"/>
                <w:sz w:val="28"/>
                <w:szCs w:val="28"/>
                <w:u w:val="none"/>
              </w:rPr>
              <w:t>效果较好</w:t>
            </w:r>
          </w:p>
        </w:tc>
        <w:tc>
          <w:tcPr>
            <w:tcW w:w="1494" w:type="dxa"/>
            <w:gridSpan w:val="2"/>
            <w:tcBorders>
              <w:tl2br w:val="nil"/>
              <w:tr2bl w:val="nil"/>
            </w:tcBorders>
            <w:shd w:val="clear" w:color="auto" w:fill="auto"/>
            <w:noWrap w:val="0"/>
            <w:tcMar>
              <w:top w:w="100" w:type="dxa"/>
              <w:bottom w:w="100" w:type="dxa"/>
            </w:tcMar>
            <w:vAlign w:val="center"/>
          </w:tcPr>
          <w:p w14:paraId="72B3C76A">
            <w:pPr>
              <w:widowControl/>
              <w:ind w:left="0"/>
              <w:jc w:val="center"/>
              <w:rPr>
                <w:rFonts w:hint="eastAsia" w:ascii="仿宋_GB2312" w:hAnsi="仿宋_GB2312" w:eastAsia="仿宋_GB2312" w:cs="仿宋_GB2312"/>
                <w:b w:val="0"/>
                <w:color w:val="000000"/>
                <w:sz w:val="28"/>
                <w:szCs w:val="28"/>
                <w:u w:val="none"/>
              </w:rPr>
            </w:pPr>
            <w:r>
              <w:rPr>
                <w:rFonts w:hint="eastAsia" w:ascii="仿宋_GB2312" w:hAnsi="仿宋_GB2312" w:eastAsia="仿宋_GB2312" w:cs="仿宋_GB2312"/>
                <w:b w:val="0"/>
                <w:color w:val="000000"/>
                <w:sz w:val="28"/>
                <w:szCs w:val="28"/>
                <w:u w:val="none"/>
              </w:rPr>
              <w:t>效果很好</w:t>
            </w:r>
          </w:p>
        </w:tc>
      </w:tr>
      <w:tr w14:paraId="3D447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701" w:type="dxa"/>
            <w:gridSpan w:val="2"/>
            <w:tcBorders>
              <w:tl2br w:val="nil"/>
              <w:tr2bl w:val="nil"/>
            </w:tcBorders>
            <w:shd w:val="clear" w:color="auto" w:fill="auto"/>
            <w:noWrap w:val="0"/>
            <w:tcMar>
              <w:top w:w="100" w:type="dxa"/>
              <w:bottom w:w="100" w:type="dxa"/>
            </w:tcMar>
            <w:vAlign w:val="center"/>
          </w:tcPr>
          <w:p w14:paraId="5E86CBEB">
            <w:pPr>
              <w:widowControl/>
              <w:ind w:left="0"/>
              <w:jc w:val="left"/>
              <w:rPr>
                <w:rFonts w:hint="eastAsia" w:ascii="仿宋_GB2312" w:hAnsi="仿宋_GB2312" w:eastAsia="仿宋_GB2312" w:cs="仿宋_GB2312"/>
                <w:b w:val="0"/>
                <w:color w:val="000000"/>
                <w:sz w:val="28"/>
                <w:szCs w:val="28"/>
                <w:u w:val="none"/>
              </w:rPr>
            </w:pPr>
            <w:r>
              <w:rPr>
                <w:rFonts w:hint="eastAsia" w:ascii="仿宋_GB2312" w:hAnsi="仿宋_GB2312" w:eastAsia="仿宋_GB2312" w:cs="仿宋_GB2312"/>
                <w:b w:val="0"/>
                <w:color w:val="000000"/>
                <w:sz w:val="28"/>
                <w:szCs w:val="28"/>
                <w:u w:val="none"/>
              </w:rPr>
              <w:t>9.通过该课程学习，我的分析问题、解决问题、探究问题、自主学习能力均得到了提升</w:t>
            </w:r>
          </w:p>
        </w:tc>
        <w:tc>
          <w:tcPr>
            <w:tcW w:w="1296" w:type="dxa"/>
            <w:gridSpan w:val="2"/>
            <w:tcBorders>
              <w:tl2br w:val="nil"/>
              <w:tr2bl w:val="nil"/>
            </w:tcBorders>
            <w:shd w:val="clear" w:color="auto" w:fill="auto"/>
            <w:noWrap w:val="0"/>
            <w:tcMar>
              <w:top w:w="100" w:type="dxa"/>
              <w:bottom w:w="100" w:type="dxa"/>
            </w:tcMar>
            <w:vAlign w:val="center"/>
          </w:tcPr>
          <w:p w14:paraId="224E731D">
            <w:pPr>
              <w:widowControl/>
              <w:ind w:left="0"/>
              <w:jc w:val="center"/>
              <w:rPr>
                <w:rFonts w:hint="eastAsia" w:ascii="仿宋_GB2312" w:hAnsi="仿宋_GB2312" w:eastAsia="仿宋_GB2312" w:cs="仿宋_GB2312"/>
                <w:b w:val="0"/>
                <w:color w:val="000000"/>
                <w:sz w:val="28"/>
                <w:szCs w:val="28"/>
                <w:u w:val="none"/>
              </w:rPr>
            </w:pPr>
            <w:r>
              <w:rPr>
                <w:rFonts w:hint="eastAsia" w:ascii="仿宋_GB2312" w:hAnsi="仿宋_GB2312" w:eastAsia="仿宋_GB2312" w:cs="仿宋_GB2312"/>
                <w:b w:val="0"/>
                <w:color w:val="000000"/>
                <w:sz w:val="28"/>
                <w:szCs w:val="28"/>
                <w:u w:val="none"/>
              </w:rPr>
              <w:t>非常不同意</w:t>
            </w:r>
          </w:p>
        </w:tc>
        <w:tc>
          <w:tcPr>
            <w:tcW w:w="927" w:type="dxa"/>
            <w:tcBorders>
              <w:tl2br w:val="nil"/>
              <w:tr2bl w:val="nil"/>
            </w:tcBorders>
            <w:shd w:val="clear" w:color="auto" w:fill="auto"/>
            <w:noWrap w:val="0"/>
            <w:tcMar>
              <w:top w:w="100" w:type="dxa"/>
              <w:bottom w:w="100" w:type="dxa"/>
            </w:tcMar>
            <w:vAlign w:val="center"/>
          </w:tcPr>
          <w:p w14:paraId="3FB783AA">
            <w:pPr>
              <w:widowControl/>
              <w:ind w:left="0"/>
              <w:jc w:val="center"/>
              <w:rPr>
                <w:rFonts w:hint="eastAsia" w:ascii="仿宋_GB2312" w:hAnsi="仿宋_GB2312" w:eastAsia="仿宋_GB2312" w:cs="仿宋_GB2312"/>
                <w:b w:val="0"/>
                <w:color w:val="000000"/>
                <w:sz w:val="28"/>
                <w:szCs w:val="28"/>
                <w:u w:val="none"/>
              </w:rPr>
            </w:pPr>
            <w:r>
              <w:rPr>
                <w:rFonts w:hint="eastAsia" w:ascii="仿宋_GB2312" w:hAnsi="仿宋_GB2312" w:eastAsia="仿宋_GB2312" w:cs="仿宋_GB2312"/>
                <w:b w:val="0"/>
                <w:color w:val="000000"/>
                <w:sz w:val="28"/>
                <w:szCs w:val="28"/>
                <w:u w:val="none"/>
              </w:rPr>
              <w:t>不同意</w:t>
            </w:r>
          </w:p>
        </w:tc>
        <w:tc>
          <w:tcPr>
            <w:tcW w:w="950" w:type="dxa"/>
            <w:gridSpan w:val="2"/>
            <w:tcBorders>
              <w:tl2br w:val="nil"/>
              <w:tr2bl w:val="nil"/>
            </w:tcBorders>
            <w:shd w:val="clear" w:color="auto" w:fill="auto"/>
            <w:noWrap w:val="0"/>
            <w:tcMar>
              <w:top w:w="100" w:type="dxa"/>
              <w:bottom w:w="100" w:type="dxa"/>
            </w:tcMar>
            <w:vAlign w:val="center"/>
          </w:tcPr>
          <w:p w14:paraId="22EE35E2">
            <w:pPr>
              <w:widowControl/>
              <w:ind w:left="0"/>
              <w:jc w:val="center"/>
              <w:rPr>
                <w:rFonts w:hint="eastAsia" w:ascii="仿宋_GB2312" w:hAnsi="仿宋_GB2312" w:eastAsia="仿宋_GB2312" w:cs="仿宋_GB2312"/>
                <w:b w:val="0"/>
                <w:color w:val="000000"/>
                <w:sz w:val="28"/>
                <w:szCs w:val="28"/>
                <w:u w:val="none"/>
              </w:rPr>
            </w:pPr>
            <w:r>
              <w:rPr>
                <w:rFonts w:hint="eastAsia" w:ascii="仿宋_GB2312" w:hAnsi="仿宋_GB2312" w:eastAsia="仿宋_GB2312" w:cs="仿宋_GB2312"/>
                <w:b w:val="0"/>
                <w:color w:val="000000"/>
                <w:sz w:val="28"/>
                <w:szCs w:val="28"/>
                <w:u w:val="none"/>
              </w:rPr>
              <w:t>一般</w:t>
            </w:r>
          </w:p>
        </w:tc>
        <w:tc>
          <w:tcPr>
            <w:tcW w:w="1192" w:type="dxa"/>
            <w:gridSpan w:val="2"/>
            <w:tcBorders>
              <w:tl2br w:val="nil"/>
              <w:tr2bl w:val="nil"/>
            </w:tcBorders>
            <w:shd w:val="clear" w:color="auto" w:fill="auto"/>
            <w:noWrap w:val="0"/>
            <w:tcMar>
              <w:top w:w="100" w:type="dxa"/>
              <w:bottom w:w="100" w:type="dxa"/>
            </w:tcMar>
            <w:vAlign w:val="center"/>
          </w:tcPr>
          <w:p w14:paraId="1802D17E">
            <w:pPr>
              <w:widowControl/>
              <w:ind w:left="0"/>
              <w:jc w:val="center"/>
              <w:rPr>
                <w:rFonts w:hint="eastAsia" w:ascii="仿宋_GB2312" w:hAnsi="仿宋_GB2312" w:eastAsia="仿宋_GB2312" w:cs="仿宋_GB2312"/>
                <w:b w:val="0"/>
                <w:color w:val="000000"/>
                <w:sz w:val="28"/>
                <w:szCs w:val="28"/>
                <w:u w:val="none"/>
              </w:rPr>
            </w:pPr>
            <w:r>
              <w:rPr>
                <w:rFonts w:hint="eastAsia" w:ascii="仿宋_GB2312" w:hAnsi="仿宋_GB2312" w:eastAsia="仿宋_GB2312" w:cs="仿宋_GB2312"/>
                <w:b w:val="0"/>
                <w:color w:val="000000"/>
                <w:sz w:val="28"/>
                <w:szCs w:val="28"/>
                <w:u w:val="none"/>
              </w:rPr>
              <w:t>同意</w:t>
            </w:r>
          </w:p>
        </w:tc>
        <w:tc>
          <w:tcPr>
            <w:tcW w:w="1193" w:type="dxa"/>
            <w:tcBorders>
              <w:tl2br w:val="nil"/>
              <w:tr2bl w:val="nil"/>
            </w:tcBorders>
            <w:shd w:val="clear" w:color="auto" w:fill="auto"/>
            <w:noWrap w:val="0"/>
            <w:tcMar>
              <w:top w:w="100" w:type="dxa"/>
              <w:bottom w:w="100" w:type="dxa"/>
            </w:tcMar>
            <w:vAlign w:val="center"/>
          </w:tcPr>
          <w:p w14:paraId="78FCEB6A">
            <w:pPr>
              <w:keepNext/>
              <w:widowControl/>
              <w:ind w:left="0"/>
              <w:jc w:val="center"/>
              <w:rPr>
                <w:rFonts w:hint="eastAsia" w:ascii="仿宋_GB2312" w:hAnsi="仿宋_GB2312" w:eastAsia="仿宋_GB2312" w:cs="仿宋_GB2312"/>
                <w:b w:val="0"/>
                <w:color w:val="000000"/>
                <w:sz w:val="28"/>
                <w:szCs w:val="28"/>
                <w:u w:val="none"/>
              </w:rPr>
            </w:pPr>
            <w:r>
              <w:rPr>
                <w:rFonts w:hint="eastAsia" w:ascii="仿宋_GB2312" w:hAnsi="仿宋_GB2312" w:eastAsia="仿宋_GB2312" w:cs="仿宋_GB2312"/>
                <w:b w:val="0"/>
                <w:color w:val="000000"/>
                <w:sz w:val="28"/>
                <w:szCs w:val="28"/>
                <w:u w:val="none"/>
              </w:rPr>
              <w:t>非常同意</w:t>
            </w:r>
          </w:p>
        </w:tc>
      </w:tr>
      <w:tr w14:paraId="7A09A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456" w:type="dxa"/>
            <w:tcBorders>
              <w:tl2br w:val="nil"/>
              <w:tr2bl w:val="nil"/>
            </w:tcBorders>
            <w:shd w:val="clear" w:color="auto" w:fill="auto"/>
            <w:noWrap w:val="0"/>
            <w:tcMar>
              <w:top w:w="100" w:type="dxa"/>
              <w:bottom w:w="100" w:type="dxa"/>
            </w:tcMar>
            <w:vAlign w:val="center"/>
          </w:tcPr>
          <w:p w14:paraId="055059F8">
            <w:pPr>
              <w:keepNext/>
              <w:widowControl/>
              <w:ind w:left="0"/>
              <w:jc w:val="left"/>
              <w:rPr>
                <w:rFonts w:hint="eastAsia" w:ascii="仿宋_GB2312" w:hAnsi="仿宋_GB2312" w:eastAsia="仿宋_GB2312" w:cs="仿宋_GB2312"/>
                <w:b w:val="0"/>
                <w:color w:val="000000"/>
                <w:sz w:val="28"/>
                <w:szCs w:val="28"/>
                <w:u w:val="none"/>
              </w:rPr>
            </w:pPr>
            <w:r>
              <w:rPr>
                <w:rFonts w:hint="eastAsia" w:ascii="仿宋_GB2312" w:hAnsi="仿宋_GB2312" w:eastAsia="仿宋_GB2312" w:cs="仿宋_GB2312"/>
                <w:b w:val="0"/>
                <w:color w:val="000000"/>
                <w:sz w:val="28"/>
                <w:szCs w:val="28"/>
                <w:u w:val="none"/>
              </w:rPr>
              <w:t>10.您对本门课程有什么意见与建议</w:t>
            </w:r>
          </w:p>
        </w:tc>
        <w:tc>
          <w:tcPr>
            <w:tcW w:w="7803" w:type="dxa"/>
            <w:gridSpan w:val="9"/>
            <w:tcBorders>
              <w:tl2br w:val="nil"/>
              <w:tr2bl w:val="nil"/>
            </w:tcBorders>
            <w:shd w:val="clear" w:color="auto" w:fill="auto"/>
            <w:noWrap w:val="0"/>
            <w:tcMar>
              <w:top w:w="100" w:type="dxa"/>
              <w:bottom w:w="100" w:type="dxa"/>
            </w:tcMar>
            <w:vAlign w:val="center"/>
          </w:tcPr>
          <w:p w14:paraId="054C7977">
            <w:pPr>
              <w:keepNext/>
              <w:widowControl/>
              <w:ind w:left="0"/>
              <w:jc w:val="left"/>
              <w:rPr>
                <w:rFonts w:hint="eastAsia" w:ascii="仿宋_GB2312" w:hAnsi="仿宋_GB2312" w:eastAsia="仿宋_GB2312" w:cs="仿宋_GB2312"/>
                <w:b w:val="0"/>
                <w:color w:val="000000"/>
                <w:sz w:val="28"/>
                <w:szCs w:val="28"/>
                <w:u w:val="none"/>
              </w:rPr>
            </w:pPr>
            <w:r>
              <w:rPr>
                <w:rFonts w:hint="eastAsia" w:ascii="仿宋_GB2312" w:hAnsi="仿宋_GB2312" w:eastAsia="仿宋_GB2312" w:cs="仿宋_GB2312"/>
                <w:b w:val="0"/>
                <w:color w:val="000000"/>
                <w:sz w:val="28"/>
                <w:szCs w:val="28"/>
                <w:u w:val="none"/>
              </w:rPr>
              <w:t xml:space="preserve"> </w:t>
            </w:r>
          </w:p>
        </w:tc>
      </w:tr>
    </w:tbl>
    <w:p w14:paraId="0DDEA16F">
      <w:pPr>
        <w:spacing w:before="220" w:after="0" w:line="20" w:lineRule="exact"/>
        <w:jc w:val="right"/>
        <w:rPr>
          <w:rFonts w:ascii="微软雅黑" w:hAnsi="微软雅黑" w:eastAsia="微软雅黑" w:cs="微软雅黑"/>
          <w:b w:val="0"/>
          <w:color w:val="000000"/>
          <w:sz w:val="18"/>
        </w:rPr>
      </w:pPr>
    </w:p>
    <w:sectPr>
      <w:pgSz w:w="11906" w:h="16838"/>
      <w:pgMar w:top="720" w:right="1080" w:bottom="720" w:left="1080" w:header="708" w:footer="708" w:gutter="0"/>
      <w:pgBorders>
        <w:top w:val="none" w:sz="0" w:space="0"/>
        <w:left w:val="none" w:sz="0" w:space="0"/>
        <w:bottom w:val="none" w:sz="0" w:space="0"/>
        <w:right w:val="none" w:sz="0" w:space="0"/>
      </w:pgBorders>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20"/>
  <w:noPunctuationKerning w:val="1"/>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A77B3E"/>
    <w:rsid w:val="00A77B3E"/>
    <w:rsid w:val="00CA2A55"/>
    <w:rsid w:val="079A08EA"/>
    <w:rsid w:val="0EAD49A7"/>
    <w:rsid w:val="10611EED"/>
    <w:rsid w:val="18090EA0"/>
    <w:rsid w:val="1C8A6328"/>
    <w:rsid w:val="1D7F39B2"/>
    <w:rsid w:val="1FFC578E"/>
    <w:rsid w:val="23DA35CA"/>
    <w:rsid w:val="26F40F6D"/>
    <w:rsid w:val="39861EF9"/>
    <w:rsid w:val="460A5C60"/>
    <w:rsid w:val="490746D8"/>
    <w:rsid w:val="4E7E71EB"/>
    <w:rsid w:val="4F1626F1"/>
    <w:rsid w:val="62045801"/>
    <w:rsid w:val="6A464C09"/>
    <w:rsid w:val="6ACD532A"/>
    <w:rsid w:val="6EF26383"/>
    <w:rsid w:val="76994C5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en-US"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Template>
  <Pages>1</Pages>
  <Words>556</Words>
  <Characters>567</Characters>
  <Lines>1</Lines>
  <Paragraphs>1</Paragraphs>
  <TotalTime>895</TotalTime>
  <ScaleCrop>false</ScaleCrop>
  <LinksUpToDate>false</LinksUpToDate>
  <CharactersWithSpaces>568</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2024-12-03T09:44:58Z</dcterms:created>
  <dc:creator>HP</dc:creator>
  <cp:lastModifiedBy>文件转移帮手</cp:lastModifiedBy>
  <dcterms:modified xsi:type="dcterms:W3CDTF">2024-12-04T00:44:20Z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A5EC43C2B1604F78ADFB4B2AFCE1143E_12</vt:lpwstr>
  </property>
</Properties>
</file>