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关于开展</w:t>
      </w:r>
      <w:r>
        <w:rPr>
          <w:rFonts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2017</w:t>
      </w:r>
      <w:r>
        <w:rPr>
          <w:rFonts w:hint="eastAsia"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  <w:t>年湖南科技学院首届优秀成长辅导案例（个体）评选活动的通知</w:t>
      </w:r>
    </w:p>
    <w:p>
      <w:pPr>
        <w:widowControl/>
        <w:spacing w:line="440" w:lineRule="exact"/>
        <w:jc w:val="center"/>
        <w:rPr>
          <w:rFonts w:ascii="方正小标宋简体" w:hAnsi="方正小标宋简体" w:eastAsia="方正小标宋简体" w:cs="方正小标宋简体"/>
          <w:b/>
          <w:color w:val="000000"/>
          <w:kern w:val="0"/>
          <w:sz w:val="36"/>
          <w:szCs w:val="36"/>
        </w:rPr>
      </w:pPr>
    </w:p>
    <w:p>
      <w:pPr>
        <w:widowControl/>
        <w:spacing w:line="440" w:lineRule="exact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各教学学院：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为推动学校学生成长辅导工作的开展，进一步提升成长辅导工作的质量与有效性，提升辅导员工作理论水平和业务能力，探索新时期大学生思想政治教育的特点、规律和途径，加强各教学学院学生工作经验交流，经研究决定开展首届优秀成长辅导案例（个体）评选活动。现将有关事项通知如下：</w:t>
      </w:r>
    </w:p>
    <w:p>
      <w:pPr>
        <w:widowControl/>
        <w:spacing w:line="440" w:lineRule="exact"/>
        <w:rPr>
          <w:rFonts w:asci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一、评选范围</w:t>
      </w:r>
    </w:p>
    <w:p>
      <w:pPr>
        <w:widowControl/>
        <w:spacing w:line="440" w:lineRule="exact"/>
        <w:ind w:firstLine="31680" w:firstLineChars="200"/>
        <w:rPr>
          <w:rFonts w:asci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学工负责人、辅导员、班主任、专兼职咨询师</w:t>
      </w:r>
    </w:p>
    <w:p>
      <w:pPr>
        <w:widowControl/>
        <w:spacing w:line="440" w:lineRule="exact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二、截止时间：</w:t>
      </w:r>
      <w:r>
        <w:rPr>
          <w:rFonts w:ascii="宋体" w:hAnsi="宋体" w:cs="宋体"/>
          <w:color w:val="000000"/>
          <w:kern w:val="0"/>
          <w:sz w:val="30"/>
          <w:szCs w:val="30"/>
        </w:rPr>
        <w:t>2017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年</w:t>
      </w:r>
      <w:r>
        <w:rPr>
          <w:rFonts w:ascii="宋体" w:hAnsi="宋体" w:cs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31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日。</w:t>
      </w:r>
    </w:p>
    <w:p>
      <w:pPr>
        <w:widowControl/>
        <w:spacing w:line="440" w:lineRule="exact"/>
        <w:rPr>
          <w:rFonts w:asci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三、相关要求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>1.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工作一年及以上的辅导员老师必须提交工作案例一份（相关要求见附件）。欢迎学工负责人、班主任、专兼职咨询师提交案例。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>2.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请于</w:t>
      </w:r>
      <w:r>
        <w:rPr>
          <w:rFonts w:ascii="宋体" w:hAnsi="宋体" w:cs="宋体"/>
          <w:color w:val="000000"/>
          <w:kern w:val="0"/>
          <w:sz w:val="30"/>
          <w:szCs w:val="30"/>
        </w:rPr>
        <w:t>2017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年</w:t>
      </w:r>
      <w:r>
        <w:rPr>
          <w:rFonts w:ascii="宋体" w:hAnsi="宋体" w:cs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31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日前将工作案例纸质稿和电子稿以学院为单位交至心理中心。</w:t>
      </w:r>
    </w:p>
    <w:p>
      <w:pPr>
        <w:widowControl/>
        <w:spacing w:line="440" w:lineRule="exact"/>
        <w:ind w:firstLine="31680" w:firstLineChars="200"/>
        <w:rPr>
          <w:rFonts w:ascii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宋体"/>
          <w:b/>
          <w:color w:val="000000"/>
          <w:kern w:val="0"/>
          <w:sz w:val="30"/>
          <w:szCs w:val="30"/>
        </w:rPr>
        <w:t>四、评审与奖励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 xml:space="preserve">1. 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初评：</w:t>
      </w:r>
      <w:r>
        <w:rPr>
          <w:rFonts w:ascii="宋体" w:hAnsi="宋体" w:cs="宋体"/>
          <w:color w:val="000000"/>
          <w:kern w:val="0"/>
          <w:sz w:val="30"/>
          <w:szCs w:val="30"/>
        </w:rPr>
        <w:t>6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日前，学工部组织专家对上报案例完成初审。初审内容包括：是否符合推荐要求，是否符合撰写要求，有无抄袭、弄虚作假、剽窃他人成果（一经发现，将取消参评资格并通报批评）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ascii="宋体" w:hAnsi="宋体" w:cs="宋体"/>
          <w:color w:val="000000"/>
          <w:kern w:val="0"/>
          <w:sz w:val="30"/>
          <w:szCs w:val="30"/>
        </w:rPr>
        <w:t>2</w:t>
      </w:r>
      <w:r>
        <w:rPr>
          <w:rFonts w:ascii="宋体" w:cs="宋体"/>
          <w:color w:val="000000"/>
          <w:kern w:val="0"/>
          <w:sz w:val="30"/>
          <w:szCs w:val="30"/>
        </w:rPr>
        <w:t>.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终评：</w:t>
      </w:r>
      <w:r>
        <w:rPr>
          <w:rFonts w:ascii="宋体" w:hAnsi="宋体" w:cs="宋体"/>
          <w:color w:val="000000"/>
          <w:kern w:val="0"/>
          <w:sz w:val="30"/>
          <w:szCs w:val="30"/>
        </w:rPr>
        <w:t>6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月</w:t>
      </w:r>
      <w:r>
        <w:rPr>
          <w:rFonts w:ascii="宋体" w:hAnsi="宋体" w:cs="宋体"/>
          <w:color w:val="000000"/>
          <w:kern w:val="0"/>
          <w:sz w:val="30"/>
          <w:szCs w:val="30"/>
        </w:rPr>
        <w:t>15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日前，邀请有关专家对工作案例进行盲评。评选出一等奖</w:t>
      </w:r>
      <w:r>
        <w:rPr>
          <w:rFonts w:ascii="宋体" w:hAnsi="宋体" w:cs="宋体"/>
          <w:color w:val="000000"/>
          <w:kern w:val="0"/>
          <w:sz w:val="30"/>
          <w:szCs w:val="30"/>
        </w:rPr>
        <w:t>2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名、二等奖</w:t>
      </w:r>
      <w:r>
        <w:rPr>
          <w:rFonts w:ascii="宋体" w:hAnsi="宋体" w:cs="宋体"/>
          <w:color w:val="000000"/>
          <w:kern w:val="0"/>
          <w:sz w:val="30"/>
          <w:szCs w:val="30"/>
        </w:rPr>
        <w:t>3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名、三等奖</w:t>
      </w:r>
      <w:r>
        <w:rPr>
          <w:rFonts w:ascii="宋体" w:hAnsi="宋体" w:cs="宋体"/>
          <w:color w:val="000000"/>
          <w:kern w:val="0"/>
          <w:sz w:val="30"/>
          <w:szCs w:val="30"/>
        </w:rPr>
        <w:t>5</w:t>
      </w:r>
      <w:r>
        <w:rPr>
          <w:rFonts w:hint="eastAsia" w:ascii="宋体" w:hAnsi="宋体" w:cs="宋体"/>
          <w:color w:val="000000"/>
          <w:kern w:val="0"/>
          <w:sz w:val="30"/>
          <w:szCs w:val="30"/>
        </w:rPr>
        <w:t>名及优胜奖若干名。</w:t>
      </w:r>
    </w:p>
    <w:p>
      <w:pPr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</w:p>
    <w:p>
      <w:pPr>
        <w:spacing w:line="440" w:lineRule="exact"/>
        <w:rPr>
          <w:rFonts w:ascii="宋体" w:cs="宋体"/>
          <w:bCs/>
          <w:kern w:val="0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附件</w:t>
      </w:r>
      <w:r>
        <w:rPr>
          <w:rFonts w:ascii="宋体" w:hAnsi="宋体"/>
          <w:sz w:val="30"/>
          <w:szCs w:val="30"/>
        </w:rPr>
        <w:t>1</w:t>
      </w:r>
      <w:r>
        <w:rPr>
          <w:rFonts w:hint="eastAsia" w:ascii="宋体" w:hAnsi="宋体"/>
          <w:sz w:val="30"/>
          <w:szCs w:val="30"/>
        </w:rPr>
        <w:t>：成长辅导案例撰写要求及</w:t>
      </w:r>
      <w:r>
        <w:rPr>
          <w:rFonts w:hint="eastAsia" w:ascii="宋体" w:hAnsi="宋体" w:cs="宋体"/>
          <w:bCs/>
          <w:kern w:val="0"/>
          <w:sz w:val="30"/>
          <w:szCs w:val="30"/>
        </w:rPr>
        <w:t>样表</w:t>
      </w: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</w:p>
    <w:p>
      <w:pPr>
        <w:widowControl/>
        <w:spacing w:line="440" w:lineRule="exact"/>
        <w:ind w:firstLine="31680" w:firstLineChars="200"/>
        <w:rPr>
          <w:rFonts w:ascii="宋体" w:cs="宋体"/>
          <w:color w:val="000000"/>
          <w:kern w:val="0"/>
          <w:sz w:val="30"/>
          <w:szCs w:val="30"/>
        </w:rPr>
      </w:pPr>
    </w:p>
    <w:p>
      <w:pPr>
        <w:widowControl/>
        <w:spacing w:line="440" w:lineRule="exact"/>
        <w:ind w:firstLine="31680" w:firstLineChars="200"/>
        <w:jc w:val="right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湖南科技学院学生工作部（处）</w:t>
      </w:r>
    </w:p>
    <w:p>
      <w:pPr>
        <w:widowControl/>
        <w:spacing w:line="440" w:lineRule="exact"/>
        <w:ind w:firstLine="31680" w:firstLineChars="200"/>
        <w:jc w:val="center"/>
        <w:rPr>
          <w:rFonts w:ascii="宋体"/>
          <w:sz w:val="30"/>
          <w:szCs w:val="30"/>
        </w:rPr>
      </w:pPr>
      <w:r>
        <w:rPr>
          <w:rFonts w:hint="eastAsia" w:ascii="宋体"/>
          <w:sz w:val="30"/>
          <w:szCs w:val="30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ascii="宋体"/>
          <w:sz w:val="30"/>
          <w:szCs w:val="30"/>
        </w:rPr>
        <w:t>   </w:t>
      </w:r>
      <w:r>
        <w:rPr>
          <w:rFonts w:ascii="宋体" w:hAnsi="宋体"/>
          <w:sz w:val="30"/>
          <w:szCs w:val="30"/>
        </w:rPr>
        <w:t xml:space="preserve">     2017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ascii="宋体" w:hAnsi="宋体"/>
          <w:sz w:val="30"/>
          <w:szCs w:val="30"/>
        </w:rPr>
        <w:t>4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>25</w:t>
      </w:r>
      <w:r>
        <w:rPr>
          <w:rFonts w:hint="eastAsia" w:ascii="宋体" w:hAnsi="宋体"/>
          <w:sz w:val="30"/>
          <w:szCs w:val="30"/>
        </w:rPr>
        <w:t>日</w:t>
      </w:r>
    </w:p>
    <w:p>
      <w:pPr>
        <w:spacing w:line="440" w:lineRule="exact"/>
        <w:rPr>
          <w:rFonts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附件</w:t>
      </w:r>
      <w:r>
        <w:rPr>
          <w:rFonts w:ascii="宋体"/>
          <w:b/>
          <w:sz w:val="36"/>
          <w:szCs w:val="36"/>
        </w:rPr>
        <w:t>1</w:t>
      </w:r>
      <w:r>
        <w:rPr>
          <w:rFonts w:hint="eastAsia" w:ascii="宋体"/>
          <w:b/>
          <w:sz w:val="36"/>
          <w:szCs w:val="36"/>
        </w:rPr>
        <w:t>：</w:t>
      </w:r>
    </w:p>
    <w:p>
      <w:pPr>
        <w:spacing w:line="440" w:lineRule="exact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成长辅导案例撰写要求及</w:t>
      </w: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样表</w:t>
      </w:r>
    </w:p>
    <w:p>
      <w:pPr>
        <w:numPr>
          <w:ilvl w:val="0"/>
          <w:numId w:val="1"/>
        </w:numPr>
        <w:spacing w:beforeLines="50" w:afterLines="50" w:line="4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案例撰写要求：</w:t>
      </w:r>
    </w:p>
    <w:p>
      <w:pPr>
        <w:widowControl/>
        <w:spacing w:line="400" w:lineRule="exac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1.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字数要求：每个案例不超过</w:t>
      </w:r>
      <w:r>
        <w:rPr>
          <w:rFonts w:ascii="宋体" w:hAnsi="宋体" w:cs="宋体"/>
          <w:color w:val="000000"/>
          <w:kern w:val="0"/>
          <w:sz w:val="28"/>
          <w:szCs w:val="28"/>
        </w:rPr>
        <w:t>3500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字；</w:t>
      </w:r>
    </w:p>
    <w:p>
      <w:pPr>
        <w:widowControl/>
        <w:spacing w:line="400" w:lineRule="exac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2.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结构要求：包括辅导背景、辅导过程（包括辅导时间与次数，对学生及学生面临问题的分析，辅导技术的运用等）、辅导效果、辅导反思与启示。</w:t>
      </w:r>
    </w:p>
    <w:p>
      <w:pPr>
        <w:widowControl/>
        <w:spacing w:line="400" w:lineRule="exac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3.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格式要求：主标题使用小二号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方正小标宋简体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，副标题或学院名称使用四号楷体，正文使用小三号仿宋。正文中，一级标题使用黑体</w:t>
      </w:r>
      <w:r>
        <w:rPr>
          <w:rFonts w:ascii="宋体" w:hAnsi="宋体" w:cs="宋体"/>
          <w:color w:val="000000"/>
          <w:kern w:val="0"/>
          <w:sz w:val="28"/>
          <w:szCs w:val="28"/>
        </w:rPr>
        <w:t>(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不加黑</w:t>
      </w:r>
      <w:r>
        <w:rPr>
          <w:rFonts w:ascii="宋体" w:hAnsi="宋体" w:cs="宋体"/>
          <w:color w:val="000000"/>
          <w:kern w:val="0"/>
          <w:sz w:val="28"/>
          <w:szCs w:val="28"/>
        </w:rPr>
        <w:t>)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，二级标题使用楷体，行距为固定值</w:t>
      </w:r>
      <w:r>
        <w:rPr>
          <w:rFonts w:ascii="宋体" w:hAnsi="宋体" w:cs="宋体"/>
          <w:color w:val="000000"/>
          <w:kern w:val="0"/>
          <w:sz w:val="28"/>
          <w:szCs w:val="28"/>
        </w:rPr>
        <w:t>30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磅。</w:t>
      </w:r>
    </w:p>
    <w:p>
      <w:pPr>
        <w:widowControl/>
        <w:spacing w:line="40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4.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保密要求：案例当事人以及其他相关人员用化名；不能透露学院信息。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spacing w:beforeLines="50" w:afterLines="50" w:line="4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案例内容要求：</w:t>
      </w:r>
    </w:p>
    <w:p>
      <w:pPr>
        <w:spacing w:beforeLines="50" w:afterLines="50" w:line="400" w:lineRule="exact"/>
        <w:ind w:firstLine="31680" w:firstLineChars="200"/>
        <w:rPr>
          <w:rFonts w:ascii="宋体"/>
          <w:b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思想提升方面：理想信念、社会主义核心价值观、政治信仰、公民道德、爱国爱集体等方面的辅导。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学业发展方面：学业规划、学业适应、学业救助、学业创新等方面的辅导。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生活适应方面：自我意识、情绪管理、人际交往、闲暇生活等方面的辅导。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职业规划方面：规划意识、职业认知、职业发展、职前准备等方面的辅导。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5.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危机应对方面：对精神、心理疾病康复期学生的辅导，对遭遇重大生活事件学生的辅导。</w:t>
      </w:r>
    </w:p>
    <w:p>
      <w:pPr>
        <w:spacing w:line="400" w:lineRule="exac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三、案例评选标准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真实性：参评案例是作者本人在辅导工作中的真实案例；在大学生某类成长发展性问题上具有普遍性和代表性。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专业性：案例根据学生成长问题有针对性地开展辅导工作，重视对学生及学生面临问题的分析，并针对分析结果进行辅导设计，系统实施辅导。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创新性：案例文通语顺、叙述完整、内容详实；在叙述方式、问题分析、辅导思路、辅导技术运用或工作建议上有创新。</w:t>
      </w:r>
    </w:p>
    <w:p>
      <w:pPr>
        <w:widowControl/>
        <w:spacing w:line="400" w:lineRule="exact"/>
        <w:ind w:firstLine="31680" w:firstLineChars="200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推广性：案例要有可操作性，问题分析、辅导思路以及辅导方法具有指导和借鉴意义。</w:t>
      </w:r>
    </w:p>
    <w:p>
      <w:pPr>
        <w:jc w:val="center"/>
        <w:rPr>
          <w:rFonts w:ascii="方正小标宋简体" w:hAnsi="新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  <w:t>样表</w:t>
      </w:r>
      <w:r>
        <w:rPr>
          <w:rFonts w:ascii="方正小标宋简体" w:hAnsi="新宋体" w:eastAsia="方正小标宋简体" w:cs="宋体"/>
          <w:bCs/>
          <w:kern w:val="0"/>
          <w:sz w:val="44"/>
          <w:szCs w:val="44"/>
        </w:rPr>
        <w:t>:</w:t>
      </w:r>
      <w:r>
        <w:rPr>
          <w:rFonts w:hint="eastAsia" w:ascii="方正小标宋简体" w:hAnsi="新宋体" w:eastAsia="方正小标宋简体" w:cs="宋体"/>
          <w:bCs/>
          <w:kern w:val="0"/>
          <w:sz w:val="44"/>
          <w:szCs w:val="44"/>
        </w:rPr>
        <w:t>成长辅导工作案例（个体）</w:t>
      </w:r>
    </w:p>
    <w:p>
      <w:pPr>
        <w:widowControl/>
        <w:snapToGrid w:val="0"/>
        <w:jc w:val="center"/>
        <w:rPr>
          <w:rFonts w:ascii="宋体" w:cs="宋体"/>
          <w:b/>
          <w:bCs/>
          <w:kern w:val="0"/>
          <w:sz w:val="24"/>
        </w:rPr>
      </w:pPr>
    </w:p>
    <w:tbl>
      <w:tblPr>
        <w:tblStyle w:val="3"/>
        <w:tblW w:w="8986" w:type="dxa"/>
        <w:jc w:val="center"/>
        <w:tblInd w:w="6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2132"/>
        <w:gridCol w:w="1360"/>
        <w:gridCol w:w="4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132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所在学院</w:t>
            </w:r>
          </w:p>
        </w:tc>
        <w:tc>
          <w:tcPr>
            <w:tcW w:w="4145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职务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414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13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3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414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案例题目</w:t>
            </w:r>
          </w:p>
        </w:tc>
        <w:tc>
          <w:tcPr>
            <w:tcW w:w="763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案例简介</w:t>
            </w: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500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字左右）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br w:type="textWrapping"/>
            </w:r>
          </w:p>
        </w:tc>
        <w:tc>
          <w:tcPr>
            <w:tcW w:w="7637" w:type="dxa"/>
            <w:gridSpan w:val="3"/>
            <w:vMerge w:val="restart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【以简要语言交待案例发生背景和经过，并介绍案例的重点和矛盾点】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763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3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案例分析处理</w:t>
            </w: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3000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字左右）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br w:type="textWrapping"/>
            </w:r>
          </w:p>
        </w:tc>
        <w:tc>
          <w:tcPr>
            <w:tcW w:w="7637" w:type="dxa"/>
            <w:gridSpan w:val="3"/>
            <w:vAlign w:val="center"/>
          </w:tcPr>
          <w:p>
            <w:pPr>
              <w:widowControl/>
              <w:snapToGrid w:val="0"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【介绍学生基本情况、事情发生发展经过、介绍对案例的分析、处理过程和处理结果，要求条理清晰，层次分明】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  <w:jc w:val="center"/>
        </w:trPr>
        <w:tc>
          <w:tcPr>
            <w:tcW w:w="1349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案例思考和</w:t>
            </w: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工作建议</w:t>
            </w:r>
          </w:p>
        </w:tc>
        <w:tc>
          <w:tcPr>
            <w:tcW w:w="763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  <w:p>
            <w:pPr>
              <w:spacing w:line="320" w:lineRule="exact"/>
              <w:ind w:firstLine="31680" w:firstLineChars="20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134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所在学院</w:t>
            </w: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推荐意见</w:t>
            </w:r>
          </w:p>
        </w:tc>
        <w:tc>
          <w:tcPr>
            <w:tcW w:w="7637" w:type="dxa"/>
            <w:gridSpan w:val="3"/>
            <w:vAlign w:val="bottom"/>
          </w:tcPr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（公章）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134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专家评审意见</w:t>
            </w:r>
          </w:p>
        </w:tc>
        <w:tc>
          <w:tcPr>
            <w:tcW w:w="76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snapToGrid w:val="0"/>
              <w:ind w:firstLine="48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签名：</w:t>
            </w:r>
          </w:p>
          <w:p>
            <w:pPr>
              <w:widowControl/>
              <w:snapToGrid w:val="0"/>
              <w:ind w:firstLine="480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年月日</w:t>
            </w:r>
          </w:p>
        </w:tc>
      </w:tr>
    </w:tbl>
    <w:p>
      <w:pPr>
        <w:rPr>
          <w:sz w:val="24"/>
        </w:rPr>
      </w:pPr>
    </w:p>
    <w:p/>
    <w:sectPr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B37A9"/>
    <w:multiLevelType w:val="multilevel"/>
    <w:tmpl w:val="7F9B37A9"/>
    <w:lvl w:ilvl="0" w:tentative="0">
      <w:start w:val="1"/>
      <w:numFmt w:val="japaneseCounting"/>
      <w:lvlText w:val="%1、"/>
      <w:lvlJc w:val="left"/>
      <w:pPr>
        <w:tabs>
          <w:tab w:val="left" w:pos="1322"/>
        </w:tabs>
        <w:ind w:left="1322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442"/>
        </w:tabs>
        <w:ind w:left="144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62"/>
        </w:tabs>
        <w:ind w:left="186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282"/>
        </w:tabs>
        <w:ind w:left="228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702"/>
        </w:tabs>
        <w:ind w:left="270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122"/>
        </w:tabs>
        <w:ind w:left="312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542"/>
        </w:tabs>
        <w:ind w:left="354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962"/>
        </w:tabs>
        <w:ind w:left="396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382"/>
        </w:tabs>
        <w:ind w:left="4382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80459A"/>
    <w:rsid w:val="00113647"/>
    <w:rsid w:val="0013130F"/>
    <w:rsid w:val="001C26DF"/>
    <w:rsid w:val="001C2BCF"/>
    <w:rsid w:val="001D65F4"/>
    <w:rsid w:val="002B0FDC"/>
    <w:rsid w:val="003534D4"/>
    <w:rsid w:val="003F1C71"/>
    <w:rsid w:val="003F1DB4"/>
    <w:rsid w:val="00400092"/>
    <w:rsid w:val="00437EB1"/>
    <w:rsid w:val="004656B7"/>
    <w:rsid w:val="004A1B41"/>
    <w:rsid w:val="004B366C"/>
    <w:rsid w:val="004C6D69"/>
    <w:rsid w:val="004D36CE"/>
    <w:rsid w:val="0053397B"/>
    <w:rsid w:val="00655DC5"/>
    <w:rsid w:val="006C5622"/>
    <w:rsid w:val="006C7788"/>
    <w:rsid w:val="0071290B"/>
    <w:rsid w:val="007B419E"/>
    <w:rsid w:val="007E5A61"/>
    <w:rsid w:val="00810ACC"/>
    <w:rsid w:val="0084184C"/>
    <w:rsid w:val="008B72ED"/>
    <w:rsid w:val="00A461B9"/>
    <w:rsid w:val="00A50C35"/>
    <w:rsid w:val="00A720AE"/>
    <w:rsid w:val="00AC1A74"/>
    <w:rsid w:val="00B44864"/>
    <w:rsid w:val="00CA6593"/>
    <w:rsid w:val="00CF3F22"/>
    <w:rsid w:val="00D22518"/>
    <w:rsid w:val="00DB06F6"/>
    <w:rsid w:val="00DD391D"/>
    <w:rsid w:val="00DD4F56"/>
    <w:rsid w:val="00E11964"/>
    <w:rsid w:val="00E40D08"/>
    <w:rsid w:val="00E8390C"/>
    <w:rsid w:val="00E8711C"/>
    <w:rsid w:val="00EC7C06"/>
    <w:rsid w:val="00F47276"/>
    <w:rsid w:val="00FC7663"/>
    <w:rsid w:val="22F14FC5"/>
    <w:rsid w:val="2880459A"/>
    <w:rsid w:val="2B3B2F61"/>
    <w:rsid w:val="4025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223</Words>
  <Characters>1274</Characters>
  <Lines>0</Lines>
  <Paragraphs>0</Paragraphs>
  <TotalTime>0</TotalTime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2017-04-25T03:08:00Z</dcterms:created>
  <dc:creator>Administrator</dc:creator>
  <cp:lastModifiedBy>Administrator</cp:lastModifiedBy>
  <cp:lastPrinted>2017-04-25T03:11:00Z</cp:lastPrinted>
  <dcterms:modified xsi:type="dcterms:W3CDTF">2017-04-25T08:33:49Z</dcterms:modified>
  <dc:title>关于开展2017年湖南科技学院首届优秀成长辅导案例（个体）评选活动的通知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